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0A5489" w14:textId="77777777" w:rsidR="00961E1F" w:rsidRDefault="00000000">
      <w:pPr>
        <w:rPr>
          <w:rFonts w:ascii="Arial Black" w:eastAsia="Arial Black" w:hAnsi="Arial Black" w:cs="Arial Black"/>
          <w:sz w:val="32"/>
          <w:szCs w:val="32"/>
        </w:rPr>
      </w:pPr>
      <w:r>
        <w:rPr>
          <w:noProof/>
        </w:rPr>
        <w:drawing>
          <wp:anchor distT="0" distB="0" distL="114300" distR="114300" simplePos="0" relativeHeight="251658240" behindDoc="0" locked="0" layoutInCell="1" hidden="0" allowOverlap="1" wp14:anchorId="529D8A43" wp14:editId="00CE0B81">
            <wp:simplePos x="0" y="0"/>
            <wp:positionH relativeFrom="column">
              <wp:posOffset>-342899</wp:posOffset>
            </wp:positionH>
            <wp:positionV relativeFrom="paragraph">
              <wp:posOffset>-800099</wp:posOffset>
            </wp:positionV>
            <wp:extent cx="1308100" cy="1308100"/>
            <wp:effectExtent l="0" t="0" r="0" b="0"/>
            <wp:wrapSquare wrapText="bothSides" distT="0" distB="0" distL="114300" distR="114300"/>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1308100" cy="1308100"/>
                    </a:xfrm>
                    <a:prstGeom prst="rect">
                      <a:avLst/>
                    </a:prstGeom>
                    <a:ln/>
                  </pic:spPr>
                </pic:pic>
              </a:graphicData>
            </a:graphic>
          </wp:anchor>
        </w:drawing>
      </w:r>
    </w:p>
    <w:p w14:paraId="0759F592" w14:textId="77777777" w:rsidR="00961E1F" w:rsidRDefault="00000000">
      <w:pPr>
        <w:jc w:val="center"/>
        <w:rPr>
          <w:rFonts w:ascii="Arial Black" w:eastAsia="Arial Black" w:hAnsi="Arial Black" w:cs="Arial Black"/>
          <w:sz w:val="32"/>
          <w:szCs w:val="32"/>
        </w:rPr>
      </w:pPr>
      <w:r>
        <w:rPr>
          <w:rFonts w:ascii="Arial Black" w:eastAsia="Arial Black" w:hAnsi="Arial Black" w:cs="Arial Black"/>
          <w:sz w:val="32"/>
          <w:szCs w:val="32"/>
        </w:rPr>
        <w:t>SEC Fund Application Form: $100 to $500</w:t>
      </w:r>
    </w:p>
    <w:p w14:paraId="212EA7CD" w14:textId="77777777" w:rsidR="00961E1F" w:rsidRDefault="00961E1F">
      <w:pPr>
        <w:rPr>
          <w:rFonts w:ascii="Arial" w:eastAsia="Arial" w:hAnsi="Arial" w:cs="Arial"/>
        </w:rPr>
      </w:pPr>
    </w:p>
    <w:tbl>
      <w:tblPr>
        <w:tblStyle w:val="a"/>
        <w:tblW w:w="8856" w:type="dxa"/>
        <w:tblInd w:w="-108" w:type="dxa"/>
        <w:tblBorders>
          <w:top w:val="single" w:sz="4" w:space="0" w:color="000000"/>
          <w:left w:val="single" w:sz="4" w:space="0" w:color="000000"/>
          <w:bottom w:val="single" w:sz="4" w:space="0" w:color="000000"/>
          <w:right w:val="single" w:sz="4" w:space="0" w:color="000000"/>
          <w:insideH w:val="nil"/>
          <w:insideV w:val="nil"/>
        </w:tblBorders>
        <w:tblLayout w:type="fixed"/>
        <w:tblLook w:val="0000" w:firstRow="0" w:lastRow="0" w:firstColumn="0" w:lastColumn="0" w:noHBand="0" w:noVBand="0"/>
      </w:tblPr>
      <w:tblGrid>
        <w:gridCol w:w="8856"/>
      </w:tblGrid>
      <w:tr w:rsidR="00961E1F" w14:paraId="716DB8A7" w14:textId="77777777">
        <w:tc>
          <w:tcPr>
            <w:tcW w:w="8856" w:type="dxa"/>
          </w:tcPr>
          <w:p w14:paraId="15E81B13" w14:textId="77777777" w:rsidR="00961E1F" w:rsidRDefault="00000000">
            <w:pPr>
              <w:rPr>
                <w:rFonts w:ascii="Arial" w:eastAsia="Arial" w:hAnsi="Arial" w:cs="Arial"/>
              </w:rPr>
            </w:pPr>
            <w:r>
              <w:rPr>
                <w:rFonts w:ascii="Arial" w:eastAsia="Arial" w:hAnsi="Arial" w:cs="Arial"/>
                <w:b/>
              </w:rPr>
              <w:t>Name:</w:t>
            </w:r>
            <w:r>
              <w:rPr>
                <w:rFonts w:ascii="Arial" w:eastAsia="Arial" w:hAnsi="Arial" w:cs="Arial"/>
              </w:rPr>
              <w:t xml:space="preserve"> Hanna Woo</w:t>
            </w:r>
          </w:p>
          <w:p w14:paraId="046352D7" w14:textId="77777777" w:rsidR="00961E1F" w:rsidRDefault="00961E1F">
            <w:pPr>
              <w:rPr>
                <w:rFonts w:ascii="Arial" w:eastAsia="Arial" w:hAnsi="Arial" w:cs="Arial"/>
              </w:rPr>
            </w:pPr>
          </w:p>
        </w:tc>
      </w:tr>
      <w:tr w:rsidR="00961E1F" w14:paraId="7038E7B1" w14:textId="77777777">
        <w:tc>
          <w:tcPr>
            <w:tcW w:w="8856" w:type="dxa"/>
          </w:tcPr>
          <w:p w14:paraId="1951C180" w14:textId="77777777" w:rsidR="00961E1F" w:rsidRDefault="00000000">
            <w:pPr>
              <w:rPr>
                <w:rFonts w:ascii="Arial" w:eastAsia="Arial" w:hAnsi="Arial" w:cs="Arial"/>
              </w:rPr>
            </w:pPr>
            <w:r>
              <w:rPr>
                <w:rFonts w:ascii="Arial" w:eastAsia="Arial" w:hAnsi="Arial" w:cs="Arial"/>
                <w:b/>
              </w:rPr>
              <w:t xml:space="preserve">Date Submitted: </w:t>
            </w:r>
            <w:r>
              <w:rPr>
                <w:rFonts w:ascii="Arial" w:eastAsia="Arial" w:hAnsi="Arial" w:cs="Arial"/>
              </w:rPr>
              <w:t>January 22, 2024</w:t>
            </w:r>
          </w:p>
          <w:p w14:paraId="70791574" w14:textId="77777777" w:rsidR="00961E1F" w:rsidRDefault="00961E1F">
            <w:pPr>
              <w:rPr>
                <w:rFonts w:ascii="Arial" w:eastAsia="Arial" w:hAnsi="Arial" w:cs="Arial"/>
              </w:rPr>
            </w:pPr>
          </w:p>
        </w:tc>
      </w:tr>
      <w:tr w:rsidR="00961E1F" w14:paraId="0EFF2527" w14:textId="77777777">
        <w:tc>
          <w:tcPr>
            <w:tcW w:w="8856" w:type="dxa"/>
          </w:tcPr>
          <w:p w14:paraId="521D6883" w14:textId="77777777" w:rsidR="00961E1F" w:rsidRDefault="00000000">
            <w:pPr>
              <w:rPr>
                <w:rFonts w:ascii="Arial" w:eastAsia="Arial" w:hAnsi="Arial" w:cs="Arial"/>
              </w:rPr>
            </w:pPr>
            <w:r>
              <w:rPr>
                <w:rFonts w:ascii="Arial" w:eastAsia="Arial" w:hAnsi="Arial" w:cs="Arial"/>
                <w:b/>
              </w:rPr>
              <w:t xml:space="preserve">Contact Email: </w:t>
            </w:r>
            <w:r>
              <w:rPr>
                <w:rFonts w:ascii="Arial" w:eastAsia="Arial" w:hAnsi="Arial" w:cs="Arial"/>
              </w:rPr>
              <w:t>treasurer.enactusubc@gmail.com</w:t>
            </w:r>
          </w:p>
          <w:p w14:paraId="4D3F4321" w14:textId="77777777" w:rsidR="00961E1F" w:rsidRDefault="00961E1F">
            <w:pPr>
              <w:rPr>
                <w:rFonts w:ascii="Arial" w:eastAsia="Arial" w:hAnsi="Arial" w:cs="Arial"/>
              </w:rPr>
            </w:pPr>
          </w:p>
        </w:tc>
      </w:tr>
      <w:tr w:rsidR="00961E1F" w14:paraId="7F584006" w14:textId="77777777">
        <w:tc>
          <w:tcPr>
            <w:tcW w:w="8856" w:type="dxa"/>
          </w:tcPr>
          <w:p w14:paraId="6D410CAD" w14:textId="77777777" w:rsidR="00961E1F" w:rsidRDefault="00000000">
            <w:pPr>
              <w:rPr>
                <w:rFonts w:ascii="Arial" w:eastAsia="Arial" w:hAnsi="Arial" w:cs="Arial"/>
              </w:rPr>
            </w:pPr>
            <w:r>
              <w:rPr>
                <w:rFonts w:ascii="Arial" w:eastAsia="Arial" w:hAnsi="Arial" w:cs="Arial"/>
                <w:b/>
              </w:rPr>
              <w:t>Club or Group Affiliation(s)</w:t>
            </w:r>
            <w:r>
              <w:rPr>
                <w:rFonts w:ascii="Arial" w:eastAsia="Arial" w:hAnsi="Arial" w:cs="Arial"/>
              </w:rPr>
              <w:t>: Enactus UBC</w:t>
            </w:r>
          </w:p>
          <w:p w14:paraId="73903BEF" w14:textId="77777777" w:rsidR="00961E1F" w:rsidRDefault="00961E1F">
            <w:pPr>
              <w:rPr>
                <w:rFonts w:ascii="Arial" w:eastAsia="Arial" w:hAnsi="Arial" w:cs="Arial"/>
              </w:rPr>
            </w:pPr>
          </w:p>
        </w:tc>
      </w:tr>
      <w:tr w:rsidR="00961E1F" w14:paraId="4CFA3D93" w14:textId="77777777">
        <w:tc>
          <w:tcPr>
            <w:tcW w:w="8856" w:type="dxa"/>
          </w:tcPr>
          <w:p w14:paraId="779D1E49" w14:textId="77777777" w:rsidR="00961E1F" w:rsidRDefault="00000000">
            <w:pPr>
              <w:rPr>
                <w:rFonts w:ascii="Arial" w:eastAsia="Arial" w:hAnsi="Arial" w:cs="Arial"/>
              </w:rPr>
            </w:pPr>
            <w:r>
              <w:rPr>
                <w:rFonts w:ascii="Arial" w:eastAsia="Arial" w:hAnsi="Arial" w:cs="Arial"/>
                <w:b/>
              </w:rPr>
              <w:t xml:space="preserve">Amount Requested: </w:t>
            </w:r>
            <w:r>
              <w:rPr>
                <w:rFonts w:ascii="Arial" w:eastAsia="Arial" w:hAnsi="Arial" w:cs="Arial"/>
              </w:rPr>
              <w:t>$500.00</w:t>
            </w:r>
          </w:p>
          <w:p w14:paraId="619FDD50" w14:textId="77777777" w:rsidR="00961E1F" w:rsidRDefault="00961E1F">
            <w:pPr>
              <w:rPr>
                <w:rFonts w:ascii="Arial" w:eastAsia="Arial" w:hAnsi="Arial" w:cs="Arial"/>
              </w:rPr>
            </w:pPr>
          </w:p>
        </w:tc>
      </w:tr>
      <w:tr w:rsidR="00961E1F" w14:paraId="4E3AD51F" w14:textId="77777777">
        <w:trPr>
          <w:trHeight w:val="2391"/>
        </w:trPr>
        <w:tc>
          <w:tcPr>
            <w:tcW w:w="8856" w:type="dxa"/>
            <w:tcBorders>
              <w:top w:val="single" w:sz="4" w:space="0" w:color="000000"/>
              <w:bottom w:val="single" w:sz="4" w:space="0" w:color="000000"/>
            </w:tcBorders>
          </w:tcPr>
          <w:p w14:paraId="3718FF61" w14:textId="77777777" w:rsidR="00961E1F" w:rsidRDefault="00000000">
            <w:pPr>
              <w:rPr>
                <w:rFonts w:ascii="Arial" w:eastAsia="Arial" w:hAnsi="Arial" w:cs="Arial"/>
              </w:rPr>
            </w:pPr>
            <w:r>
              <w:rPr>
                <w:rFonts w:ascii="Arial" w:eastAsia="Arial" w:hAnsi="Arial" w:cs="Arial"/>
                <w:b/>
              </w:rPr>
              <w:t>TREASURER USE ONLY:</w:t>
            </w:r>
          </w:p>
          <w:p w14:paraId="5509F0F2" w14:textId="77777777" w:rsidR="00961E1F" w:rsidRDefault="00961E1F">
            <w:pPr>
              <w:rPr>
                <w:rFonts w:ascii="Arial" w:eastAsia="Arial" w:hAnsi="Arial" w:cs="Arial"/>
              </w:rPr>
            </w:pPr>
          </w:p>
          <w:p w14:paraId="796D6367" w14:textId="77777777" w:rsidR="00961E1F" w:rsidRDefault="00000000">
            <w:pPr>
              <w:rPr>
                <w:rFonts w:ascii="Arial" w:eastAsia="Arial" w:hAnsi="Arial" w:cs="Arial"/>
              </w:rPr>
            </w:pPr>
            <w:r>
              <w:rPr>
                <w:rFonts w:ascii="Arial" w:eastAsia="Arial" w:hAnsi="Arial" w:cs="Arial"/>
                <w:b/>
              </w:rPr>
              <w:t>Approved                    Modified                     Denied</w:t>
            </w:r>
          </w:p>
          <w:p w14:paraId="748B7168" w14:textId="77777777" w:rsidR="00961E1F" w:rsidRDefault="00961E1F">
            <w:pPr>
              <w:rPr>
                <w:rFonts w:ascii="Arial" w:eastAsia="Arial" w:hAnsi="Arial" w:cs="Arial"/>
              </w:rPr>
            </w:pPr>
          </w:p>
          <w:p w14:paraId="248AA0E3" w14:textId="77777777" w:rsidR="00961E1F" w:rsidRDefault="00000000">
            <w:pPr>
              <w:rPr>
                <w:rFonts w:ascii="Arial" w:eastAsia="Arial" w:hAnsi="Arial" w:cs="Arial"/>
              </w:rPr>
            </w:pPr>
            <w:r>
              <w:rPr>
                <w:rFonts w:ascii="Arial" w:eastAsia="Arial" w:hAnsi="Arial" w:cs="Arial"/>
                <w:b/>
              </w:rPr>
              <w:t>Submitted as of:</w:t>
            </w:r>
          </w:p>
          <w:p w14:paraId="754AF2E9" w14:textId="77777777" w:rsidR="00961E1F" w:rsidRDefault="00961E1F">
            <w:pPr>
              <w:rPr>
                <w:rFonts w:ascii="Arial" w:eastAsia="Arial" w:hAnsi="Arial" w:cs="Arial"/>
              </w:rPr>
            </w:pPr>
          </w:p>
          <w:p w14:paraId="5755DBAA" w14:textId="77777777" w:rsidR="00961E1F" w:rsidRDefault="00000000">
            <w:pPr>
              <w:rPr>
                <w:rFonts w:ascii="Arial" w:eastAsia="Arial" w:hAnsi="Arial" w:cs="Arial"/>
              </w:rPr>
            </w:pPr>
            <w:r>
              <w:rPr>
                <w:rFonts w:ascii="Arial" w:eastAsia="Arial" w:hAnsi="Arial" w:cs="Arial"/>
                <w:b/>
              </w:rPr>
              <w:t>Notes:</w:t>
            </w:r>
          </w:p>
          <w:p w14:paraId="13D8EEE3" w14:textId="77777777" w:rsidR="00961E1F" w:rsidRDefault="00961E1F">
            <w:pPr>
              <w:rPr>
                <w:rFonts w:ascii="Arial" w:eastAsia="Arial" w:hAnsi="Arial" w:cs="Arial"/>
              </w:rPr>
            </w:pPr>
          </w:p>
          <w:p w14:paraId="0451440C" w14:textId="77777777" w:rsidR="00961E1F" w:rsidRDefault="00961E1F">
            <w:pPr>
              <w:rPr>
                <w:rFonts w:ascii="Arial" w:eastAsia="Arial" w:hAnsi="Arial" w:cs="Arial"/>
              </w:rPr>
            </w:pPr>
          </w:p>
          <w:p w14:paraId="3CAC4212" w14:textId="77777777" w:rsidR="00961E1F" w:rsidRDefault="00961E1F">
            <w:pPr>
              <w:rPr>
                <w:rFonts w:ascii="Arial" w:eastAsia="Arial" w:hAnsi="Arial" w:cs="Arial"/>
              </w:rPr>
            </w:pPr>
          </w:p>
          <w:p w14:paraId="376F91D8" w14:textId="77777777" w:rsidR="00961E1F" w:rsidRDefault="00961E1F">
            <w:pPr>
              <w:rPr>
                <w:rFonts w:ascii="Arial" w:eastAsia="Arial" w:hAnsi="Arial" w:cs="Arial"/>
              </w:rPr>
            </w:pPr>
          </w:p>
        </w:tc>
      </w:tr>
    </w:tbl>
    <w:p w14:paraId="420EF54E" w14:textId="77777777" w:rsidR="00961E1F" w:rsidRDefault="00961E1F">
      <w:pPr>
        <w:rPr>
          <w:rFonts w:ascii="Arial" w:eastAsia="Arial" w:hAnsi="Arial" w:cs="Arial"/>
        </w:rPr>
      </w:pPr>
    </w:p>
    <w:p w14:paraId="52E59284" w14:textId="77777777" w:rsidR="00961E1F" w:rsidRDefault="00000000">
      <w:pPr>
        <w:numPr>
          <w:ilvl w:val="0"/>
          <w:numId w:val="1"/>
        </w:numPr>
        <w:pBdr>
          <w:top w:val="nil"/>
          <w:left w:val="nil"/>
          <w:bottom w:val="nil"/>
          <w:right w:val="nil"/>
          <w:between w:val="nil"/>
        </w:pBdr>
        <w:ind w:left="284"/>
        <w:rPr>
          <w:rFonts w:ascii="Arial" w:eastAsia="Arial" w:hAnsi="Arial" w:cs="Arial"/>
          <w:color w:val="000000"/>
        </w:rPr>
      </w:pPr>
      <w:r>
        <w:rPr>
          <w:rFonts w:ascii="Arial" w:eastAsia="Arial" w:hAnsi="Arial" w:cs="Arial"/>
          <w:b/>
          <w:color w:val="000000"/>
        </w:rPr>
        <w:t>Please fill in the fields below to give us an overview of your project:</w:t>
      </w:r>
    </w:p>
    <w:p w14:paraId="4C32C258" w14:textId="77777777" w:rsidR="00961E1F" w:rsidRDefault="00961E1F">
      <w:pPr>
        <w:pBdr>
          <w:top w:val="nil"/>
          <w:left w:val="nil"/>
          <w:bottom w:val="nil"/>
          <w:right w:val="nil"/>
          <w:between w:val="nil"/>
        </w:pBdr>
        <w:ind w:left="284"/>
        <w:rPr>
          <w:rFonts w:ascii="Arial" w:eastAsia="Arial" w:hAnsi="Arial" w:cs="Arial"/>
          <w:color w:val="000000"/>
        </w:rPr>
      </w:pPr>
    </w:p>
    <w:p w14:paraId="5256957D" w14:textId="77777777" w:rsidR="00961E1F" w:rsidRDefault="00000000">
      <w:pPr>
        <w:numPr>
          <w:ilvl w:val="0"/>
          <w:numId w:val="2"/>
        </w:numPr>
        <w:pBdr>
          <w:top w:val="nil"/>
          <w:left w:val="nil"/>
          <w:bottom w:val="nil"/>
          <w:right w:val="nil"/>
          <w:between w:val="nil"/>
        </w:pBdr>
        <w:ind w:hanging="360"/>
        <w:rPr>
          <w:rFonts w:ascii="Arial" w:eastAsia="Arial" w:hAnsi="Arial" w:cs="Arial"/>
          <w:color w:val="000000"/>
        </w:rPr>
      </w:pPr>
      <w:r>
        <w:rPr>
          <w:rFonts w:ascii="Arial" w:eastAsia="Arial" w:hAnsi="Arial" w:cs="Arial"/>
          <w:color w:val="000000"/>
          <w:u w:val="single"/>
        </w:rPr>
        <w:t>Name of Project</w:t>
      </w:r>
      <w:r>
        <w:rPr>
          <w:rFonts w:ascii="Arial" w:eastAsia="Arial" w:hAnsi="Arial" w:cs="Arial"/>
          <w:color w:val="000000"/>
        </w:rPr>
        <w:t xml:space="preserve">: </w:t>
      </w:r>
      <w:proofErr w:type="spellStart"/>
      <w:r>
        <w:rPr>
          <w:rFonts w:ascii="Arial" w:eastAsia="Arial" w:hAnsi="Arial" w:cs="Arial"/>
          <w:color w:val="000000"/>
        </w:rPr>
        <w:t>Seeder</w:t>
      </w:r>
      <w:proofErr w:type="spellEnd"/>
    </w:p>
    <w:p w14:paraId="5EB1CF59" w14:textId="77777777" w:rsidR="00961E1F" w:rsidRDefault="00961E1F">
      <w:pPr>
        <w:pBdr>
          <w:top w:val="nil"/>
          <w:left w:val="nil"/>
          <w:bottom w:val="nil"/>
          <w:right w:val="nil"/>
          <w:between w:val="nil"/>
        </w:pBdr>
        <w:ind w:left="644"/>
        <w:rPr>
          <w:rFonts w:ascii="Arial" w:eastAsia="Arial" w:hAnsi="Arial" w:cs="Arial"/>
          <w:color w:val="000000"/>
        </w:rPr>
      </w:pPr>
    </w:p>
    <w:p w14:paraId="666C7B98" w14:textId="77777777" w:rsidR="00961E1F" w:rsidRDefault="00000000">
      <w:pPr>
        <w:numPr>
          <w:ilvl w:val="0"/>
          <w:numId w:val="2"/>
        </w:numPr>
        <w:pBdr>
          <w:top w:val="nil"/>
          <w:left w:val="nil"/>
          <w:bottom w:val="nil"/>
          <w:right w:val="nil"/>
          <w:between w:val="nil"/>
        </w:pBdr>
        <w:ind w:hanging="360"/>
        <w:rPr>
          <w:rFonts w:ascii="Arial" w:eastAsia="Arial" w:hAnsi="Arial" w:cs="Arial"/>
          <w:color w:val="000000"/>
        </w:rPr>
      </w:pPr>
      <w:r>
        <w:rPr>
          <w:rFonts w:ascii="Arial" w:eastAsia="Arial" w:hAnsi="Arial" w:cs="Arial"/>
          <w:color w:val="000000"/>
          <w:u w:val="single"/>
        </w:rPr>
        <w:t>Objective or Purpose</w:t>
      </w:r>
      <w:r>
        <w:rPr>
          <w:rFonts w:ascii="Arial" w:eastAsia="Arial" w:hAnsi="Arial" w:cs="Arial"/>
          <w:color w:val="000000"/>
        </w:rPr>
        <w:t xml:space="preserve">: </w:t>
      </w:r>
      <w:proofErr w:type="spellStart"/>
      <w:r>
        <w:rPr>
          <w:rFonts w:ascii="Arial" w:eastAsia="Arial" w:hAnsi="Arial" w:cs="Arial"/>
          <w:color w:val="000000"/>
        </w:rPr>
        <w:t>Seeder</w:t>
      </w:r>
      <w:proofErr w:type="spellEnd"/>
      <w:r>
        <w:rPr>
          <w:rFonts w:ascii="Arial" w:eastAsia="Arial" w:hAnsi="Arial" w:cs="Arial"/>
          <w:color w:val="000000"/>
        </w:rPr>
        <w:t xml:space="preserve"> aims to relieve food insecurity within the UBC community by redirecting and repurposing food waste and excess produce from </w:t>
      </w:r>
      <w:proofErr w:type="gramStart"/>
      <w:r>
        <w:rPr>
          <w:rFonts w:ascii="Arial" w:eastAsia="Arial" w:hAnsi="Arial" w:cs="Arial"/>
          <w:color w:val="000000"/>
        </w:rPr>
        <w:t>locally-owned</w:t>
      </w:r>
      <w:proofErr w:type="gramEnd"/>
      <w:r>
        <w:rPr>
          <w:rFonts w:ascii="Arial" w:eastAsia="Arial" w:hAnsi="Arial" w:cs="Arial"/>
          <w:color w:val="000000"/>
        </w:rPr>
        <w:t xml:space="preserve"> farms to students who need support given the rising cost of food in Vancouver.  </w:t>
      </w:r>
    </w:p>
    <w:p w14:paraId="6ACE767E" w14:textId="77777777" w:rsidR="00961E1F" w:rsidRDefault="00961E1F">
      <w:pPr>
        <w:pBdr>
          <w:top w:val="nil"/>
          <w:left w:val="nil"/>
          <w:bottom w:val="nil"/>
          <w:right w:val="nil"/>
          <w:between w:val="nil"/>
        </w:pBdr>
        <w:ind w:left="720"/>
        <w:rPr>
          <w:rFonts w:ascii="Arial" w:eastAsia="Arial" w:hAnsi="Arial" w:cs="Arial"/>
          <w:color w:val="000000"/>
        </w:rPr>
      </w:pPr>
    </w:p>
    <w:p w14:paraId="0DA4BEC8" w14:textId="77777777" w:rsidR="00961E1F" w:rsidRDefault="00000000">
      <w:pPr>
        <w:numPr>
          <w:ilvl w:val="0"/>
          <w:numId w:val="2"/>
        </w:numPr>
        <w:pBdr>
          <w:top w:val="nil"/>
          <w:left w:val="nil"/>
          <w:bottom w:val="nil"/>
          <w:right w:val="nil"/>
          <w:between w:val="nil"/>
        </w:pBdr>
        <w:ind w:hanging="360"/>
        <w:rPr>
          <w:rFonts w:ascii="Arial" w:eastAsia="Arial" w:hAnsi="Arial" w:cs="Arial"/>
          <w:color w:val="000000"/>
        </w:rPr>
      </w:pPr>
      <w:r>
        <w:rPr>
          <w:rFonts w:ascii="Arial" w:eastAsia="Arial" w:hAnsi="Arial" w:cs="Arial"/>
          <w:color w:val="000000"/>
          <w:u w:val="single"/>
        </w:rPr>
        <w:t>Brief Description</w:t>
      </w:r>
      <w:r>
        <w:rPr>
          <w:rFonts w:ascii="Arial" w:eastAsia="Arial" w:hAnsi="Arial" w:cs="Arial"/>
          <w:color w:val="000000"/>
        </w:rPr>
        <w:t xml:space="preserve">: </w:t>
      </w:r>
      <w:proofErr w:type="spellStart"/>
      <w:r>
        <w:rPr>
          <w:rFonts w:ascii="Arial" w:eastAsia="Arial" w:hAnsi="Arial" w:cs="Arial"/>
          <w:color w:val="000000"/>
        </w:rPr>
        <w:t>Seeder</w:t>
      </w:r>
      <w:proofErr w:type="spellEnd"/>
      <w:r>
        <w:rPr>
          <w:rFonts w:ascii="Arial" w:eastAsia="Arial" w:hAnsi="Arial" w:cs="Arial"/>
          <w:color w:val="000000"/>
        </w:rPr>
        <w:t xml:space="preserve"> is an initiative dedicated </w:t>
      </w:r>
      <w:r>
        <w:rPr>
          <w:rFonts w:ascii="Arial" w:eastAsia="Arial" w:hAnsi="Arial" w:cs="Arial"/>
        </w:rPr>
        <w:t>to</w:t>
      </w:r>
      <w:r>
        <w:rPr>
          <w:rFonts w:ascii="Arial" w:eastAsia="Arial" w:hAnsi="Arial" w:cs="Arial"/>
          <w:color w:val="000000"/>
        </w:rPr>
        <w:t xml:space="preserve"> mitigating and diverting food waste in the Lower Mainland while tackling food insecurity. Our project targets UBC community members and individuals who live in the Lower Mainland. The initiatives involved within our project consist of providing tools to businesses in managing food waste, collaborating with </w:t>
      </w:r>
      <w:r>
        <w:rPr>
          <w:rFonts w:ascii="Arial" w:eastAsia="Arial" w:hAnsi="Arial" w:cs="Arial"/>
          <w:color w:val="000000"/>
        </w:rPr>
        <w:lastRenderedPageBreak/>
        <w:t xml:space="preserve">on-campus outlets, such as Sprouts Community Kitchen, and engaging in distribution to redirect transformed food waste from community pick-ups in the form of food drives, emergency pick-ups from restaurants and events, and produces drives with partnered farms. </w:t>
      </w:r>
      <w:proofErr w:type="spellStart"/>
      <w:r>
        <w:rPr>
          <w:rFonts w:ascii="Arial" w:eastAsia="Arial" w:hAnsi="Arial" w:cs="Arial"/>
          <w:color w:val="000000"/>
        </w:rPr>
        <w:t>Seeder</w:t>
      </w:r>
      <w:proofErr w:type="spellEnd"/>
      <w:r>
        <w:rPr>
          <w:rFonts w:ascii="Arial" w:eastAsia="Arial" w:hAnsi="Arial" w:cs="Arial"/>
          <w:color w:val="000000"/>
        </w:rPr>
        <w:t xml:space="preserve"> engages in these activities to help UBC students facing food insecurity. </w:t>
      </w:r>
    </w:p>
    <w:p w14:paraId="0437ADA4" w14:textId="77777777" w:rsidR="00961E1F" w:rsidRDefault="00961E1F">
      <w:pPr>
        <w:pBdr>
          <w:top w:val="nil"/>
          <w:left w:val="nil"/>
          <w:bottom w:val="nil"/>
          <w:right w:val="nil"/>
          <w:between w:val="nil"/>
        </w:pBdr>
        <w:ind w:left="720"/>
        <w:rPr>
          <w:rFonts w:ascii="Arial" w:eastAsia="Arial" w:hAnsi="Arial" w:cs="Arial"/>
          <w:color w:val="000000"/>
        </w:rPr>
      </w:pPr>
    </w:p>
    <w:p w14:paraId="670D1BC8" w14:textId="77777777" w:rsidR="00961E1F" w:rsidRDefault="00000000">
      <w:pPr>
        <w:numPr>
          <w:ilvl w:val="0"/>
          <w:numId w:val="2"/>
        </w:numPr>
        <w:pBdr>
          <w:top w:val="nil"/>
          <w:left w:val="nil"/>
          <w:bottom w:val="nil"/>
          <w:right w:val="nil"/>
          <w:between w:val="nil"/>
        </w:pBdr>
        <w:ind w:hanging="360"/>
        <w:jc w:val="both"/>
        <w:rPr>
          <w:rFonts w:ascii="Arial" w:eastAsia="Arial" w:hAnsi="Arial" w:cs="Arial"/>
          <w:color w:val="000000"/>
        </w:rPr>
      </w:pPr>
      <w:r>
        <w:rPr>
          <w:rFonts w:ascii="Arial" w:eastAsia="Arial" w:hAnsi="Arial" w:cs="Arial"/>
          <w:color w:val="000000"/>
          <w:u w:val="single"/>
        </w:rPr>
        <w:t>Project Date(s)</w:t>
      </w:r>
      <w:r>
        <w:rPr>
          <w:rFonts w:ascii="Arial" w:eastAsia="Arial" w:hAnsi="Arial" w:cs="Arial"/>
          <w:color w:val="000000"/>
        </w:rPr>
        <w:t>: April 1st, 2024</w:t>
      </w:r>
    </w:p>
    <w:p w14:paraId="7CEFB220" w14:textId="77777777" w:rsidR="00961E1F" w:rsidRDefault="00961E1F">
      <w:pPr>
        <w:pBdr>
          <w:top w:val="nil"/>
          <w:left w:val="nil"/>
          <w:bottom w:val="nil"/>
          <w:right w:val="nil"/>
          <w:between w:val="nil"/>
        </w:pBdr>
        <w:ind w:left="644"/>
        <w:jc w:val="both"/>
        <w:rPr>
          <w:rFonts w:ascii="Arial" w:eastAsia="Arial" w:hAnsi="Arial" w:cs="Arial"/>
        </w:rPr>
      </w:pPr>
    </w:p>
    <w:p w14:paraId="12917A1A" w14:textId="77777777" w:rsidR="00961E1F" w:rsidRDefault="00000000">
      <w:pPr>
        <w:numPr>
          <w:ilvl w:val="0"/>
          <w:numId w:val="2"/>
        </w:numPr>
        <w:pBdr>
          <w:top w:val="nil"/>
          <w:left w:val="nil"/>
          <w:bottom w:val="nil"/>
          <w:right w:val="nil"/>
          <w:between w:val="nil"/>
        </w:pBdr>
        <w:ind w:hanging="360"/>
        <w:rPr>
          <w:rFonts w:ascii="Arial" w:eastAsia="Arial" w:hAnsi="Arial" w:cs="Arial"/>
          <w:color w:val="000000"/>
        </w:rPr>
      </w:pPr>
      <w:r>
        <w:rPr>
          <w:rFonts w:ascii="Arial" w:eastAsia="Arial" w:hAnsi="Arial" w:cs="Arial"/>
          <w:color w:val="000000"/>
          <w:u w:val="single"/>
        </w:rPr>
        <w:t>Expected Attendance</w:t>
      </w:r>
      <w:r>
        <w:rPr>
          <w:rFonts w:ascii="Arial" w:eastAsia="Arial" w:hAnsi="Arial" w:cs="Arial"/>
          <w:color w:val="000000"/>
        </w:rPr>
        <w:t>: 10 individuals ar</w:t>
      </w:r>
      <w:r>
        <w:rPr>
          <w:rFonts w:ascii="Arial" w:eastAsia="Arial" w:hAnsi="Arial" w:cs="Arial"/>
        </w:rPr>
        <w:t xml:space="preserve">e on the </w:t>
      </w:r>
      <w:proofErr w:type="spellStart"/>
      <w:r>
        <w:rPr>
          <w:rFonts w:ascii="Arial" w:eastAsia="Arial" w:hAnsi="Arial" w:cs="Arial"/>
        </w:rPr>
        <w:t>Seeder</w:t>
      </w:r>
      <w:proofErr w:type="spellEnd"/>
      <w:r>
        <w:rPr>
          <w:rFonts w:ascii="Arial" w:eastAsia="Arial" w:hAnsi="Arial" w:cs="Arial"/>
        </w:rPr>
        <w:t xml:space="preserve"> </w:t>
      </w:r>
      <w:proofErr w:type="gramStart"/>
      <w:r>
        <w:rPr>
          <w:rFonts w:ascii="Arial" w:eastAsia="Arial" w:hAnsi="Arial" w:cs="Arial"/>
        </w:rPr>
        <w:t>team</w:t>
      </w:r>
      <w:proofErr w:type="gramEnd"/>
    </w:p>
    <w:p w14:paraId="7205F050" w14:textId="77777777" w:rsidR="00961E1F" w:rsidRDefault="00961E1F">
      <w:pPr>
        <w:pBdr>
          <w:top w:val="nil"/>
          <w:left w:val="nil"/>
          <w:bottom w:val="nil"/>
          <w:right w:val="nil"/>
          <w:between w:val="nil"/>
        </w:pBdr>
        <w:rPr>
          <w:rFonts w:ascii="Arial" w:eastAsia="Arial" w:hAnsi="Arial" w:cs="Arial"/>
        </w:rPr>
      </w:pPr>
    </w:p>
    <w:p w14:paraId="68E12818" w14:textId="77777777" w:rsidR="00961E1F" w:rsidRDefault="00000000">
      <w:pPr>
        <w:numPr>
          <w:ilvl w:val="0"/>
          <w:numId w:val="1"/>
        </w:numPr>
        <w:pBdr>
          <w:top w:val="nil"/>
          <w:left w:val="nil"/>
          <w:bottom w:val="nil"/>
          <w:right w:val="nil"/>
          <w:between w:val="nil"/>
        </w:pBdr>
        <w:ind w:left="284"/>
        <w:jc w:val="both"/>
        <w:rPr>
          <w:rFonts w:ascii="Arial" w:eastAsia="Arial" w:hAnsi="Arial" w:cs="Arial"/>
          <w:color w:val="000000"/>
        </w:rPr>
      </w:pPr>
      <w:r>
        <w:rPr>
          <w:rFonts w:ascii="Arial" w:eastAsia="Arial" w:hAnsi="Arial" w:cs="Arial"/>
          <w:b/>
          <w:color w:val="000000"/>
        </w:rPr>
        <w:t xml:space="preserve">Outline how your project pertains to the environment and/or contributes to sustainability at UBC (approximately 200 words). </w:t>
      </w:r>
    </w:p>
    <w:p w14:paraId="20CC0473" w14:textId="77777777" w:rsidR="00961E1F" w:rsidRDefault="00000000">
      <w:pPr>
        <w:pBdr>
          <w:top w:val="nil"/>
          <w:left w:val="nil"/>
          <w:bottom w:val="nil"/>
          <w:right w:val="nil"/>
          <w:between w:val="nil"/>
        </w:pBdr>
        <w:ind w:left="284"/>
        <w:rPr>
          <w:rFonts w:ascii="Arial" w:eastAsia="Arial" w:hAnsi="Arial" w:cs="Arial"/>
          <w:color w:val="000000"/>
        </w:rPr>
      </w:pPr>
      <w:proofErr w:type="spellStart"/>
      <w:r>
        <w:rPr>
          <w:rFonts w:ascii="Arial" w:eastAsia="Arial" w:hAnsi="Arial" w:cs="Arial"/>
          <w:color w:val="000000"/>
        </w:rPr>
        <w:t>Seeder</w:t>
      </w:r>
      <w:proofErr w:type="spellEnd"/>
      <w:r>
        <w:rPr>
          <w:rFonts w:ascii="Arial" w:eastAsia="Arial" w:hAnsi="Arial" w:cs="Arial"/>
          <w:color w:val="000000"/>
        </w:rPr>
        <w:t xml:space="preserve"> plays a pivotal role in promoting sustainability and addressing food insecurity at UBC. Collaborating with Sprouts UBC, </w:t>
      </w:r>
      <w:proofErr w:type="spellStart"/>
      <w:r>
        <w:rPr>
          <w:rFonts w:ascii="Arial" w:eastAsia="Arial" w:hAnsi="Arial" w:cs="Arial"/>
          <w:color w:val="000000"/>
        </w:rPr>
        <w:t>Seeder</w:t>
      </w:r>
      <w:proofErr w:type="spellEnd"/>
      <w:r>
        <w:rPr>
          <w:rFonts w:ascii="Arial" w:eastAsia="Arial" w:hAnsi="Arial" w:cs="Arial"/>
          <w:color w:val="000000"/>
        </w:rPr>
        <w:t xml:space="preserve"> focuses on providing healthy, affordable, and sustainably produced food to enhance the well-being of UBC students. By partnering with local food banks and farms, </w:t>
      </w:r>
      <w:proofErr w:type="spellStart"/>
      <w:r>
        <w:rPr>
          <w:rFonts w:ascii="Arial" w:eastAsia="Arial" w:hAnsi="Arial" w:cs="Arial"/>
          <w:color w:val="000000"/>
        </w:rPr>
        <w:t>Seeder</w:t>
      </w:r>
      <w:proofErr w:type="spellEnd"/>
      <w:r>
        <w:rPr>
          <w:rFonts w:ascii="Arial" w:eastAsia="Arial" w:hAnsi="Arial" w:cs="Arial"/>
          <w:color w:val="000000"/>
        </w:rPr>
        <w:t xml:space="preserve"> engages in community drop-offs and produce drives, collecting surplus food that would otherwise go to waste. This initiative directly combats the increasing rates of food insecurity among UBC students, exacerbated by rising tuition costs, living expenses, and transportation fees in Vancouver. </w:t>
      </w:r>
    </w:p>
    <w:p w14:paraId="4DD3808D" w14:textId="77777777" w:rsidR="00961E1F" w:rsidRDefault="00961E1F">
      <w:pPr>
        <w:pBdr>
          <w:top w:val="nil"/>
          <w:left w:val="nil"/>
          <w:bottom w:val="nil"/>
          <w:right w:val="nil"/>
          <w:between w:val="nil"/>
        </w:pBdr>
        <w:ind w:left="284"/>
        <w:rPr>
          <w:rFonts w:ascii="Arial" w:eastAsia="Arial" w:hAnsi="Arial" w:cs="Arial"/>
          <w:color w:val="000000"/>
        </w:rPr>
      </w:pPr>
    </w:p>
    <w:p w14:paraId="45F773B8" w14:textId="77777777" w:rsidR="00961E1F" w:rsidRDefault="00000000">
      <w:pPr>
        <w:pBdr>
          <w:top w:val="nil"/>
          <w:left w:val="nil"/>
          <w:bottom w:val="nil"/>
          <w:right w:val="nil"/>
          <w:between w:val="nil"/>
        </w:pBdr>
        <w:ind w:left="284"/>
        <w:rPr>
          <w:rFonts w:ascii="Arial" w:eastAsia="Arial" w:hAnsi="Arial" w:cs="Arial"/>
          <w:color w:val="000000"/>
        </w:rPr>
      </w:pPr>
      <w:r>
        <w:rPr>
          <w:rFonts w:ascii="Arial" w:eastAsia="Arial" w:hAnsi="Arial" w:cs="Arial"/>
          <w:color w:val="000000"/>
        </w:rPr>
        <w:t xml:space="preserve">The UBC Undergraduate Survey reveals alarming statistics with approximately 35% of students identifying as food insecure, struggling to afford even basic meals. </w:t>
      </w:r>
      <w:proofErr w:type="spellStart"/>
      <w:r>
        <w:rPr>
          <w:rFonts w:ascii="Arial" w:eastAsia="Arial" w:hAnsi="Arial" w:cs="Arial"/>
          <w:color w:val="000000"/>
        </w:rPr>
        <w:t>Seeder’s</w:t>
      </w:r>
      <w:proofErr w:type="spellEnd"/>
      <w:r>
        <w:rPr>
          <w:rFonts w:ascii="Arial" w:eastAsia="Arial" w:hAnsi="Arial" w:cs="Arial"/>
          <w:color w:val="000000"/>
        </w:rPr>
        <w:t xml:space="preserve"> dedication to repurposing </w:t>
      </w:r>
      <w:r>
        <w:rPr>
          <w:rFonts w:ascii="Arial" w:eastAsia="Arial" w:hAnsi="Arial" w:cs="Arial"/>
        </w:rPr>
        <w:t>excess</w:t>
      </w:r>
      <w:r>
        <w:rPr>
          <w:rFonts w:ascii="Arial" w:eastAsia="Arial" w:hAnsi="Arial" w:cs="Arial"/>
          <w:color w:val="000000"/>
        </w:rPr>
        <w:t xml:space="preserve"> foods aligns with the urgent need to bridge the gap between food waste and student hunger. The collaboration with experts from UBC Food Services, UBC Farms, and professors ensures the optimization of efforts and broader impact on campus. </w:t>
      </w:r>
    </w:p>
    <w:p w14:paraId="411F3329" w14:textId="77777777" w:rsidR="00961E1F" w:rsidRDefault="00961E1F">
      <w:pPr>
        <w:pBdr>
          <w:top w:val="nil"/>
          <w:left w:val="nil"/>
          <w:bottom w:val="nil"/>
          <w:right w:val="nil"/>
          <w:between w:val="nil"/>
        </w:pBdr>
        <w:ind w:left="284"/>
        <w:rPr>
          <w:rFonts w:ascii="Arial" w:eastAsia="Arial" w:hAnsi="Arial" w:cs="Arial"/>
          <w:color w:val="000000"/>
        </w:rPr>
      </w:pPr>
    </w:p>
    <w:p w14:paraId="64FA7326" w14:textId="77777777" w:rsidR="00961E1F" w:rsidRDefault="00000000">
      <w:pPr>
        <w:pBdr>
          <w:top w:val="nil"/>
          <w:left w:val="nil"/>
          <w:bottom w:val="nil"/>
          <w:right w:val="nil"/>
          <w:between w:val="nil"/>
        </w:pBdr>
        <w:ind w:left="284"/>
        <w:rPr>
          <w:rFonts w:ascii="Arial" w:eastAsia="Arial" w:hAnsi="Arial" w:cs="Arial"/>
          <w:color w:val="000000"/>
        </w:rPr>
      </w:pPr>
      <w:r>
        <w:rPr>
          <w:rFonts w:ascii="Arial" w:eastAsia="Arial" w:hAnsi="Arial" w:cs="Arial"/>
          <w:color w:val="000000"/>
        </w:rPr>
        <w:t xml:space="preserve">Moreover, </w:t>
      </w:r>
      <w:proofErr w:type="spellStart"/>
      <w:r>
        <w:rPr>
          <w:rFonts w:ascii="Arial" w:eastAsia="Arial" w:hAnsi="Arial" w:cs="Arial"/>
          <w:color w:val="000000"/>
        </w:rPr>
        <w:t>Seeder</w:t>
      </w:r>
      <w:proofErr w:type="spellEnd"/>
      <w:r>
        <w:rPr>
          <w:rFonts w:ascii="Arial" w:eastAsia="Arial" w:hAnsi="Arial" w:cs="Arial"/>
          <w:color w:val="000000"/>
        </w:rPr>
        <w:t xml:space="preserve"> addresses the broader issue of food waste in the Lower Mainland, where over $50 billion worth of food is discarded annually. By redirecting surplus produce with farms, </w:t>
      </w:r>
      <w:proofErr w:type="spellStart"/>
      <w:r>
        <w:rPr>
          <w:rFonts w:ascii="Arial" w:eastAsia="Arial" w:hAnsi="Arial" w:cs="Arial"/>
          <w:color w:val="000000"/>
        </w:rPr>
        <w:t>Seeder</w:t>
      </w:r>
      <w:proofErr w:type="spellEnd"/>
      <w:r>
        <w:rPr>
          <w:rFonts w:ascii="Arial" w:eastAsia="Arial" w:hAnsi="Arial" w:cs="Arial"/>
          <w:color w:val="000000"/>
        </w:rPr>
        <w:t xml:space="preserve"> not only supports food-insecure students but also contributes to reducing environmental impacts associated with food waste. Through educational outreach and increased awareness efforts, </w:t>
      </w:r>
      <w:proofErr w:type="spellStart"/>
      <w:r>
        <w:rPr>
          <w:rFonts w:ascii="Arial" w:eastAsia="Arial" w:hAnsi="Arial" w:cs="Arial"/>
          <w:color w:val="000000"/>
        </w:rPr>
        <w:t>Seeder</w:t>
      </w:r>
      <w:proofErr w:type="spellEnd"/>
      <w:r>
        <w:rPr>
          <w:rFonts w:ascii="Arial" w:eastAsia="Arial" w:hAnsi="Arial" w:cs="Arial"/>
          <w:color w:val="000000"/>
        </w:rPr>
        <w:t xml:space="preserve"> aims to create a sustainable model that enriches the UBC community and fosters a healthier, more equitable campus environment. </w:t>
      </w:r>
    </w:p>
    <w:p w14:paraId="77206F0A" w14:textId="77777777" w:rsidR="00961E1F" w:rsidRDefault="00961E1F">
      <w:pPr>
        <w:pBdr>
          <w:top w:val="nil"/>
          <w:left w:val="nil"/>
          <w:bottom w:val="nil"/>
          <w:right w:val="nil"/>
          <w:between w:val="nil"/>
        </w:pBdr>
        <w:ind w:left="284"/>
        <w:rPr>
          <w:rFonts w:ascii="Arial" w:eastAsia="Arial" w:hAnsi="Arial" w:cs="Arial"/>
          <w:color w:val="000000"/>
        </w:rPr>
      </w:pPr>
    </w:p>
    <w:p w14:paraId="3250C49A" w14:textId="77777777" w:rsidR="00961E1F" w:rsidRDefault="00000000">
      <w:pPr>
        <w:numPr>
          <w:ilvl w:val="0"/>
          <w:numId w:val="1"/>
        </w:numPr>
        <w:pBdr>
          <w:top w:val="nil"/>
          <w:left w:val="nil"/>
          <w:bottom w:val="nil"/>
          <w:right w:val="nil"/>
          <w:between w:val="nil"/>
        </w:pBdr>
        <w:ind w:left="284"/>
        <w:jc w:val="both"/>
        <w:rPr>
          <w:rFonts w:ascii="Arial" w:eastAsia="Arial" w:hAnsi="Arial" w:cs="Arial"/>
          <w:color w:val="000000"/>
        </w:rPr>
      </w:pPr>
      <w:r>
        <w:rPr>
          <w:rFonts w:ascii="Arial" w:eastAsia="Arial" w:hAnsi="Arial" w:cs="Arial"/>
          <w:b/>
          <w:color w:val="000000"/>
        </w:rPr>
        <w:t>Are you pursuing any other sources of funding? If so, what are those sources, how much are you expecting to receive from them, and what will those funds be put toward? We can help you identify other sources of funding.</w:t>
      </w:r>
    </w:p>
    <w:p w14:paraId="5F93060F" w14:textId="77777777" w:rsidR="00961E1F" w:rsidRDefault="00961E1F">
      <w:pPr>
        <w:ind w:left="284"/>
        <w:rPr>
          <w:rFonts w:ascii="Arial" w:eastAsia="Arial" w:hAnsi="Arial" w:cs="Arial"/>
        </w:rPr>
      </w:pPr>
    </w:p>
    <w:p w14:paraId="265C5D8B" w14:textId="77777777" w:rsidR="00961E1F" w:rsidRDefault="00000000">
      <w:pPr>
        <w:ind w:left="284"/>
        <w:rPr>
          <w:rFonts w:ascii="Arial" w:eastAsia="Arial" w:hAnsi="Arial" w:cs="Arial"/>
        </w:rPr>
      </w:pPr>
      <w:proofErr w:type="spellStart"/>
      <w:r>
        <w:rPr>
          <w:rFonts w:ascii="Arial" w:eastAsia="Arial" w:hAnsi="Arial" w:cs="Arial"/>
        </w:rPr>
        <w:t>Seeder</w:t>
      </w:r>
      <w:proofErr w:type="spellEnd"/>
      <w:r>
        <w:rPr>
          <w:rFonts w:ascii="Arial" w:eastAsia="Arial" w:hAnsi="Arial" w:cs="Arial"/>
        </w:rPr>
        <w:t xml:space="preserve"> has already obtained funding from </w:t>
      </w:r>
      <w:proofErr w:type="spellStart"/>
      <w:r>
        <w:rPr>
          <w:rFonts w:ascii="Arial" w:eastAsia="Arial" w:hAnsi="Arial" w:cs="Arial"/>
        </w:rPr>
        <w:t>Vancity</w:t>
      </w:r>
      <w:proofErr w:type="spellEnd"/>
      <w:r>
        <w:rPr>
          <w:rFonts w:ascii="Arial" w:eastAsia="Arial" w:hAnsi="Arial" w:cs="Arial"/>
        </w:rPr>
        <w:t xml:space="preserve"> of $500 and we are not pursuing any other sources of funding. We’ve put this funding towards obtaining food-safe certifications, equipment needed to transport food from our pick-ups, and paper bags. We have already exhausted this source of funding. </w:t>
      </w:r>
    </w:p>
    <w:p w14:paraId="407D6D25" w14:textId="77777777" w:rsidR="00961E1F" w:rsidRDefault="00961E1F">
      <w:pPr>
        <w:ind w:left="284"/>
        <w:rPr>
          <w:rFonts w:ascii="Arial" w:eastAsia="Arial" w:hAnsi="Arial" w:cs="Arial"/>
        </w:rPr>
      </w:pPr>
    </w:p>
    <w:p w14:paraId="26D10181" w14:textId="77777777" w:rsidR="00961E1F" w:rsidRDefault="00000000">
      <w:pPr>
        <w:numPr>
          <w:ilvl w:val="0"/>
          <w:numId w:val="1"/>
        </w:numPr>
        <w:pBdr>
          <w:top w:val="nil"/>
          <w:left w:val="nil"/>
          <w:bottom w:val="nil"/>
          <w:right w:val="nil"/>
          <w:between w:val="nil"/>
        </w:pBdr>
        <w:ind w:left="284"/>
        <w:jc w:val="both"/>
        <w:rPr>
          <w:rFonts w:ascii="Arial" w:eastAsia="Arial" w:hAnsi="Arial" w:cs="Arial"/>
          <w:color w:val="000000"/>
        </w:rPr>
      </w:pPr>
      <w:r>
        <w:rPr>
          <w:rFonts w:ascii="Arial" w:eastAsia="Arial" w:hAnsi="Arial" w:cs="Arial"/>
          <w:b/>
          <w:color w:val="000000"/>
        </w:rPr>
        <w:t xml:space="preserve">What aspect(s) of your project will SEC funding be used for? Be as specific as possible with the allocation of funds. </w:t>
      </w:r>
    </w:p>
    <w:p w14:paraId="3B337C45" w14:textId="77777777" w:rsidR="00961E1F" w:rsidRDefault="00961E1F">
      <w:pPr>
        <w:rPr>
          <w:rFonts w:ascii="Arial" w:eastAsia="Arial" w:hAnsi="Arial" w:cs="Arial"/>
        </w:rPr>
      </w:pPr>
    </w:p>
    <w:p w14:paraId="413324B4" w14:textId="77777777" w:rsidR="00961E1F" w:rsidRDefault="00000000">
      <w:pPr>
        <w:rPr>
          <w:rFonts w:ascii="Arial" w:eastAsia="Arial" w:hAnsi="Arial" w:cs="Arial"/>
        </w:rPr>
      </w:pPr>
      <w:r>
        <w:rPr>
          <w:rFonts w:ascii="Arial" w:eastAsia="Arial" w:hAnsi="Arial" w:cs="Arial"/>
        </w:rPr>
        <w:t>Expenses:</w:t>
      </w:r>
    </w:p>
    <w:tbl>
      <w:tblPr>
        <w:tblStyle w:val="a0"/>
        <w:tblW w:w="885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428"/>
        <w:gridCol w:w="4428"/>
      </w:tblGrid>
      <w:tr w:rsidR="00961E1F" w14:paraId="0DB17AA4" w14:textId="77777777">
        <w:tc>
          <w:tcPr>
            <w:tcW w:w="4428" w:type="dxa"/>
          </w:tcPr>
          <w:p w14:paraId="6213EBB9" w14:textId="77777777" w:rsidR="00961E1F" w:rsidRDefault="00000000">
            <w:pPr>
              <w:rPr>
                <w:rFonts w:ascii="Arial" w:eastAsia="Arial" w:hAnsi="Arial" w:cs="Arial"/>
              </w:rPr>
            </w:pPr>
            <w:r>
              <w:rPr>
                <w:rFonts w:ascii="Arial" w:eastAsia="Arial" w:hAnsi="Arial" w:cs="Arial"/>
              </w:rPr>
              <w:t>Item:</w:t>
            </w:r>
          </w:p>
        </w:tc>
        <w:tc>
          <w:tcPr>
            <w:tcW w:w="4428" w:type="dxa"/>
          </w:tcPr>
          <w:p w14:paraId="31470C59" w14:textId="77777777" w:rsidR="00961E1F" w:rsidRDefault="00000000">
            <w:pPr>
              <w:rPr>
                <w:rFonts w:ascii="Arial" w:eastAsia="Arial" w:hAnsi="Arial" w:cs="Arial"/>
              </w:rPr>
            </w:pPr>
            <w:r>
              <w:rPr>
                <w:rFonts w:ascii="Arial" w:eastAsia="Arial" w:hAnsi="Arial" w:cs="Arial"/>
              </w:rPr>
              <w:t>Amount:</w:t>
            </w:r>
          </w:p>
        </w:tc>
      </w:tr>
      <w:tr w:rsidR="00961E1F" w14:paraId="64AA0916" w14:textId="77777777">
        <w:tc>
          <w:tcPr>
            <w:tcW w:w="4428" w:type="dxa"/>
          </w:tcPr>
          <w:p w14:paraId="6CBAA3EB" w14:textId="77777777" w:rsidR="00961E1F" w:rsidRDefault="00000000">
            <w:pPr>
              <w:rPr>
                <w:rFonts w:ascii="Arial" w:eastAsia="Arial" w:hAnsi="Arial" w:cs="Arial"/>
              </w:rPr>
            </w:pPr>
            <w:r>
              <w:rPr>
                <w:rFonts w:ascii="Arial" w:eastAsia="Arial" w:hAnsi="Arial" w:cs="Arial"/>
              </w:rPr>
              <w:t>Transportation (gas)</w:t>
            </w:r>
          </w:p>
        </w:tc>
        <w:tc>
          <w:tcPr>
            <w:tcW w:w="4428" w:type="dxa"/>
          </w:tcPr>
          <w:p w14:paraId="4F2F4D01" w14:textId="77777777" w:rsidR="00961E1F" w:rsidRDefault="00000000">
            <w:pPr>
              <w:rPr>
                <w:rFonts w:ascii="Arial" w:eastAsia="Arial" w:hAnsi="Arial" w:cs="Arial"/>
              </w:rPr>
            </w:pPr>
            <w:r>
              <w:rPr>
                <w:rFonts w:ascii="Arial" w:eastAsia="Arial" w:hAnsi="Arial" w:cs="Arial"/>
              </w:rPr>
              <w:t>$300</w:t>
            </w:r>
          </w:p>
        </w:tc>
      </w:tr>
      <w:tr w:rsidR="00961E1F" w14:paraId="293E249B" w14:textId="77777777">
        <w:tc>
          <w:tcPr>
            <w:tcW w:w="4428" w:type="dxa"/>
          </w:tcPr>
          <w:p w14:paraId="6A2B7625" w14:textId="77777777" w:rsidR="00961E1F" w:rsidRDefault="00000000">
            <w:pPr>
              <w:rPr>
                <w:rFonts w:ascii="Arial" w:eastAsia="Arial" w:hAnsi="Arial" w:cs="Arial"/>
              </w:rPr>
            </w:pPr>
            <w:r>
              <w:rPr>
                <w:rFonts w:ascii="Arial" w:eastAsia="Arial" w:hAnsi="Arial" w:cs="Arial"/>
              </w:rPr>
              <w:t>Marketing Materials (flyers, poster supplies, Canva)</w:t>
            </w:r>
          </w:p>
        </w:tc>
        <w:tc>
          <w:tcPr>
            <w:tcW w:w="4428" w:type="dxa"/>
          </w:tcPr>
          <w:p w14:paraId="20604B86" w14:textId="77777777" w:rsidR="00961E1F" w:rsidRDefault="00000000">
            <w:pPr>
              <w:rPr>
                <w:rFonts w:ascii="Arial" w:eastAsia="Arial" w:hAnsi="Arial" w:cs="Arial"/>
              </w:rPr>
            </w:pPr>
            <w:r>
              <w:rPr>
                <w:rFonts w:ascii="Arial" w:eastAsia="Arial" w:hAnsi="Arial" w:cs="Arial"/>
              </w:rPr>
              <w:t>$200</w:t>
            </w:r>
          </w:p>
        </w:tc>
      </w:tr>
      <w:tr w:rsidR="00961E1F" w14:paraId="7019BF11" w14:textId="77777777">
        <w:tc>
          <w:tcPr>
            <w:tcW w:w="4428" w:type="dxa"/>
          </w:tcPr>
          <w:p w14:paraId="500F0861" w14:textId="77777777" w:rsidR="00961E1F" w:rsidRDefault="00000000">
            <w:pPr>
              <w:rPr>
                <w:rFonts w:ascii="Arial" w:eastAsia="Arial" w:hAnsi="Arial" w:cs="Arial"/>
              </w:rPr>
            </w:pPr>
            <w:r>
              <w:rPr>
                <w:rFonts w:ascii="Arial" w:eastAsia="Arial" w:hAnsi="Arial" w:cs="Arial"/>
              </w:rPr>
              <w:t>Total</w:t>
            </w:r>
          </w:p>
        </w:tc>
        <w:tc>
          <w:tcPr>
            <w:tcW w:w="4428" w:type="dxa"/>
          </w:tcPr>
          <w:p w14:paraId="6BC1424F" w14:textId="77777777" w:rsidR="00961E1F" w:rsidRDefault="00000000">
            <w:pPr>
              <w:rPr>
                <w:rFonts w:ascii="Arial" w:eastAsia="Arial" w:hAnsi="Arial" w:cs="Arial"/>
              </w:rPr>
            </w:pPr>
            <w:r>
              <w:rPr>
                <w:rFonts w:ascii="Arial" w:eastAsia="Arial" w:hAnsi="Arial" w:cs="Arial"/>
              </w:rPr>
              <w:t>$500</w:t>
            </w:r>
          </w:p>
        </w:tc>
      </w:tr>
    </w:tbl>
    <w:p w14:paraId="26C3DE72" w14:textId="77777777" w:rsidR="00961E1F" w:rsidRDefault="00961E1F">
      <w:pPr>
        <w:rPr>
          <w:rFonts w:ascii="Arial" w:eastAsia="Arial" w:hAnsi="Arial" w:cs="Arial"/>
        </w:rPr>
      </w:pPr>
    </w:p>
    <w:p w14:paraId="43398B36" w14:textId="77777777" w:rsidR="00961E1F" w:rsidRDefault="00000000">
      <w:pPr>
        <w:rPr>
          <w:rFonts w:ascii="Arial" w:eastAsia="Arial" w:hAnsi="Arial" w:cs="Arial"/>
        </w:rPr>
      </w:pPr>
      <w:r>
        <w:rPr>
          <w:rFonts w:ascii="Arial" w:eastAsia="Arial" w:hAnsi="Arial" w:cs="Arial"/>
        </w:rPr>
        <w:t xml:space="preserve">We are requesting funding of $500 for </w:t>
      </w:r>
      <w:proofErr w:type="spellStart"/>
      <w:r>
        <w:rPr>
          <w:rFonts w:ascii="Arial" w:eastAsia="Arial" w:hAnsi="Arial" w:cs="Arial"/>
        </w:rPr>
        <w:t>Seeder</w:t>
      </w:r>
      <w:proofErr w:type="spellEnd"/>
      <w:r>
        <w:rPr>
          <w:rFonts w:ascii="Arial" w:eastAsia="Arial" w:hAnsi="Arial" w:cs="Arial"/>
        </w:rPr>
        <w:t>. As we are constantly driving around the Lower Mainland to conduct our pick-ups from local farms, we will allocate $300 to alleviate transportation expenses. Additionally, we will allocate another $200 towards marketing materials. This will consist of a yearly Canva subscription to help promote our initiatives via Instagram as well as through flyers that we will need to print out and poster materials for us to booth around campus.</w:t>
      </w:r>
    </w:p>
    <w:p w14:paraId="119E819E" w14:textId="77777777" w:rsidR="00961E1F" w:rsidRDefault="00000000">
      <w:pPr>
        <w:rPr>
          <w:rFonts w:ascii="Arial" w:eastAsia="Arial" w:hAnsi="Arial" w:cs="Arial"/>
        </w:rPr>
      </w:pPr>
      <w:r>
        <w:rPr>
          <w:rFonts w:ascii="Arial" w:eastAsia="Arial" w:hAnsi="Arial" w:cs="Arial"/>
        </w:rPr>
        <w:t xml:space="preserve"> </w:t>
      </w:r>
    </w:p>
    <w:p w14:paraId="08DF4C90" w14:textId="77777777" w:rsidR="00961E1F" w:rsidRDefault="00961E1F">
      <w:pPr>
        <w:rPr>
          <w:rFonts w:ascii="Arial" w:eastAsia="Arial" w:hAnsi="Arial" w:cs="Arial"/>
        </w:rPr>
      </w:pPr>
    </w:p>
    <w:p w14:paraId="7988F2B2" w14:textId="77777777" w:rsidR="00961E1F" w:rsidRDefault="00961E1F">
      <w:pPr>
        <w:rPr>
          <w:rFonts w:ascii="Arial" w:eastAsia="Arial" w:hAnsi="Arial" w:cs="Arial"/>
        </w:rPr>
      </w:pPr>
    </w:p>
    <w:p w14:paraId="15D39452" w14:textId="77777777" w:rsidR="00961E1F" w:rsidRDefault="00000000">
      <w:pPr>
        <w:rPr>
          <w:rFonts w:ascii="Arial" w:eastAsia="Arial" w:hAnsi="Arial" w:cs="Arial"/>
        </w:rPr>
      </w:pPr>
      <w:r>
        <w:rPr>
          <w:rFonts w:ascii="Arial" w:eastAsia="Arial" w:hAnsi="Arial" w:cs="Arial"/>
          <w:b/>
        </w:rPr>
        <w:t>Signed (Your Name):</w:t>
      </w:r>
      <w:r>
        <w:rPr>
          <w:rFonts w:ascii="Arial" w:eastAsia="Arial" w:hAnsi="Arial" w:cs="Arial"/>
        </w:rPr>
        <w:t xml:space="preserve"> Hanna Woo</w:t>
      </w:r>
    </w:p>
    <w:p w14:paraId="70EDD8CA" w14:textId="77777777" w:rsidR="00961E1F" w:rsidRDefault="00961E1F">
      <w:pPr>
        <w:rPr>
          <w:rFonts w:ascii="Arial" w:eastAsia="Arial" w:hAnsi="Arial" w:cs="Arial"/>
        </w:rPr>
      </w:pPr>
    </w:p>
    <w:p w14:paraId="6FA2B6C4" w14:textId="77777777" w:rsidR="00961E1F" w:rsidRDefault="00961E1F">
      <w:pPr>
        <w:rPr>
          <w:rFonts w:ascii="Arial" w:eastAsia="Arial" w:hAnsi="Arial" w:cs="Arial"/>
        </w:rPr>
      </w:pPr>
    </w:p>
    <w:p w14:paraId="504A60EF" w14:textId="77777777" w:rsidR="00961E1F" w:rsidRDefault="00961E1F">
      <w:pPr>
        <w:rPr>
          <w:rFonts w:ascii="Arial" w:eastAsia="Arial" w:hAnsi="Arial" w:cs="Arial"/>
        </w:rPr>
      </w:pPr>
    </w:p>
    <w:p w14:paraId="507581AC" w14:textId="77777777" w:rsidR="00961E1F" w:rsidRDefault="00961E1F">
      <w:pPr>
        <w:rPr>
          <w:rFonts w:ascii="Arial" w:eastAsia="Arial" w:hAnsi="Arial" w:cs="Arial"/>
        </w:rPr>
      </w:pPr>
    </w:p>
    <w:p w14:paraId="46FC7CF3" w14:textId="77777777" w:rsidR="00961E1F" w:rsidRDefault="00961E1F">
      <w:pPr>
        <w:rPr>
          <w:rFonts w:ascii="Arial" w:eastAsia="Arial" w:hAnsi="Arial" w:cs="Arial"/>
        </w:rPr>
      </w:pPr>
    </w:p>
    <w:p w14:paraId="5F524B78" w14:textId="77777777" w:rsidR="00961E1F" w:rsidRDefault="00000000">
      <w:pPr>
        <w:rPr>
          <w:rFonts w:ascii="Arial" w:eastAsia="Arial" w:hAnsi="Arial" w:cs="Arial"/>
        </w:rPr>
      </w:pPr>
      <w:r>
        <w:rPr>
          <w:rFonts w:ascii="Arial" w:eastAsia="Arial" w:hAnsi="Arial" w:cs="Arial"/>
          <w:b/>
        </w:rPr>
        <w:t>SEC Treasurer</w:t>
      </w:r>
    </w:p>
    <w:p w14:paraId="73262896" w14:textId="77777777" w:rsidR="00961E1F" w:rsidRDefault="00000000">
      <w:pPr>
        <w:rPr>
          <w:rFonts w:ascii="Arial" w:eastAsia="Arial" w:hAnsi="Arial" w:cs="Arial"/>
        </w:rPr>
      </w:pPr>
      <w:r>
        <w:rPr>
          <w:rFonts w:ascii="Arial" w:eastAsia="Arial" w:hAnsi="Arial" w:cs="Arial"/>
        </w:rPr>
        <w:t>Name:</w:t>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t>Signature:</w:t>
      </w:r>
    </w:p>
    <w:p w14:paraId="19EFF536" w14:textId="77777777" w:rsidR="00961E1F" w:rsidRDefault="00961E1F">
      <w:pPr>
        <w:rPr>
          <w:rFonts w:ascii="Arial" w:eastAsia="Arial" w:hAnsi="Arial" w:cs="Arial"/>
        </w:rPr>
      </w:pPr>
    </w:p>
    <w:p w14:paraId="259ECFB1" w14:textId="77777777" w:rsidR="00961E1F" w:rsidRDefault="00961E1F">
      <w:pPr>
        <w:rPr>
          <w:rFonts w:ascii="Arial" w:eastAsia="Arial" w:hAnsi="Arial" w:cs="Arial"/>
        </w:rPr>
      </w:pPr>
    </w:p>
    <w:p w14:paraId="5892802F" w14:textId="77777777" w:rsidR="00961E1F" w:rsidRDefault="00000000">
      <w:pPr>
        <w:rPr>
          <w:rFonts w:ascii="Arial" w:eastAsia="Arial" w:hAnsi="Arial" w:cs="Arial"/>
        </w:rPr>
      </w:pPr>
      <w:r>
        <w:rPr>
          <w:rFonts w:ascii="Arial" w:eastAsia="Arial" w:hAnsi="Arial" w:cs="Arial"/>
          <w:b/>
        </w:rPr>
        <w:t>SEC Chair</w:t>
      </w:r>
    </w:p>
    <w:p w14:paraId="074C5E79" w14:textId="77777777" w:rsidR="00961E1F" w:rsidRDefault="00000000">
      <w:pPr>
        <w:rPr>
          <w:rFonts w:ascii="Arial" w:eastAsia="Arial" w:hAnsi="Arial" w:cs="Arial"/>
        </w:rPr>
      </w:pPr>
      <w:r>
        <w:rPr>
          <w:rFonts w:ascii="Arial" w:eastAsia="Arial" w:hAnsi="Arial" w:cs="Arial"/>
        </w:rPr>
        <w:t>Name:</w:t>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t>Signature:</w:t>
      </w:r>
    </w:p>
    <w:p w14:paraId="17D101CE" w14:textId="77777777" w:rsidR="00961E1F" w:rsidRDefault="00961E1F">
      <w:pPr>
        <w:rPr>
          <w:rFonts w:ascii="Arial" w:eastAsia="Arial" w:hAnsi="Arial" w:cs="Arial"/>
        </w:rPr>
      </w:pPr>
    </w:p>
    <w:p w14:paraId="483EF801" w14:textId="77777777" w:rsidR="00961E1F" w:rsidRDefault="00961E1F">
      <w:pPr>
        <w:rPr>
          <w:rFonts w:ascii="Arial" w:eastAsia="Arial" w:hAnsi="Arial" w:cs="Arial"/>
        </w:rPr>
      </w:pPr>
    </w:p>
    <w:p w14:paraId="32BD12BC" w14:textId="77777777" w:rsidR="00961E1F" w:rsidRDefault="00961E1F">
      <w:pPr>
        <w:rPr>
          <w:rFonts w:ascii="Arial" w:eastAsia="Arial" w:hAnsi="Arial" w:cs="Arial"/>
        </w:rPr>
      </w:pPr>
    </w:p>
    <w:p w14:paraId="1A847E02" w14:textId="77777777" w:rsidR="00961E1F" w:rsidRDefault="00961E1F">
      <w:pPr>
        <w:rPr>
          <w:rFonts w:ascii="Arial" w:eastAsia="Arial" w:hAnsi="Arial" w:cs="Arial"/>
        </w:rPr>
      </w:pPr>
    </w:p>
    <w:p w14:paraId="67E2BFAE" w14:textId="77777777" w:rsidR="00961E1F" w:rsidRDefault="00961E1F">
      <w:pPr>
        <w:rPr>
          <w:rFonts w:ascii="Arial" w:eastAsia="Arial" w:hAnsi="Arial" w:cs="Arial"/>
        </w:rPr>
      </w:pPr>
    </w:p>
    <w:p w14:paraId="00E075D1" w14:textId="77777777" w:rsidR="00961E1F" w:rsidRDefault="00000000">
      <w:pPr>
        <w:rPr>
          <w:rFonts w:ascii="Arial" w:eastAsia="Arial" w:hAnsi="Arial" w:cs="Arial"/>
        </w:rPr>
      </w:pPr>
      <w:r>
        <w:rPr>
          <w:rFonts w:ascii="Arial" w:eastAsia="Arial" w:hAnsi="Arial" w:cs="Arial"/>
          <w:b/>
        </w:rPr>
        <w:t>How to Submit the Funding Application</w:t>
      </w:r>
      <w:r>
        <w:rPr>
          <w:rFonts w:ascii="Arial" w:eastAsia="Arial" w:hAnsi="Arial" w:cs="Arial"/>
        </w:rPr>
        <w:t>:</w:t>
      </w:r>
    </w:p>
    <w:p w14:paraId="3E149337" w14:textId="77777777" w:rsidR="00961E1F" w:rsidRDefault="00961E1F">
      <w:pPr>
        <w:rPr>
          <w:rFonts w:ascii="Arial" w:eastAsia="Arial" w:hAnsi="Arial" w:cs="Arial"/>
        </w:rPr>
      </w:pPr>
      <w:bookmarkStart w:id="0" w:name="_heading=h.gjdgxs" w:colFirst="0" w:colLast="0"/>
      <w:bookmarkEnd w:id="0"/>
    </w:p>
    <w:p w14:paraId="366078FA" w14:textId="77777777" w:rsidR="00961E1F" w:rsidRDefault="00000000">
      <w:pPr>
        <w:jc w:val="both"/>
        <w:rPr>
          <w:rFonts w:ascii="Arial" w:eastAsia="Arial" w:hAnsi="Arial" w:cs="Arial"/>
        </w:rPr>
      </w:pPr>
      <w:r>
        <w:rPr>
          <w:rFonts w:ascii="Arial" w:eastAsia="Arial" w:hAnsi="Arial" w:cs="Arial"/>
        </w:rPr>
        <w:t xml:space="preserve">Completed forms can be emailed to </w:t>
      </w:r>
      <w:hyperlink r:id="rId9">
        <w:r>
          <w:rPr>
            <w:rFonts w:ascii="Arial" w:eastAsia="Arial" w:hAnsi="Arial" w:cs="Arial"/>
            <w:color w:val="003399"/>
          </w:rPr>
          <w:t>sec.ubc@gmail.com</w:t>
        </w:r>
      </w:hyperlink>
      <w:r>
        <w:rPr>
          <w:rFonts w:ascii="Arial" w:eastAsia="Arial" w:hAnsi="Arial" w:cs="Arial"/>
        </w:rPr>
        <w:t xml:space="preserve"> (preferred) or dropped off at our office, Room 2106 of in the AMS Student Nest. You are also welcome (but not required) to attend our weekly meetings to present your project idea to our group. However, we would appreciate an email informing us of this intent at least 48 hours in advance. The executive team and other active members of SEC would be happy to help you formulate your project as well as assist with its development and applications for funding.</w:t>
      </w:r>
    </w:p>
    <w:p w14:paraId="2E0DE584" w14:textId="77777777" w:rsidR="00961E1F" w:rsidRDefault="00961E1F">
      <w:pPr>
        <w:jc w:val="both"/>
        <w:rPr>
          <w:rFonts w:ascii="Arial" w:eastAsia="Arial" w:hAnsi="Arial" w:cs="Arial"/>
        </w:rPr>
      </w:pPr>
    </w:p>
    <w:p w14:paraId="662AB27F" w14:textId="77777777" w:rsidR="00961E1F" w:rsidRDefault="00000000">
      <w:pPr>
        <w:jc w:val="both"/>
        <w:rPr>
          <w:rFonts w:ascii="Arial" w:eastAsia="Arial" w:hAnsi="Arial" w:cs="Arial"/>
        </w:rPr>
      </w:pPr>
      <w:r>
        <w:rPr>
          <w:rFonts w:ascii="Arial" w:eastAsia="Arial" w:hAnsi="Arial" w:cs="Arial"/>
        </w:rPr>
        <w:t>If your funding application is approved, SEC will reimburse you for the specified purchases and expenses. You must provide our Treasurer with receipts and/or proof-of-purchases. Reimbursement usually takes about 5 business days and can be picked up from the AMS offices on the 3</w:t>
      </w:r>
      <w:r>
        <w:rPr>
          <w:rFonts w:ascii="Arial" w:eastAsia="Arial" w:hAnsi="Arial" w:cs="Arial"/>
          <w:vertAlign w:val="superscript"/>
        </w:rPr>
        <w:t>rd</w:t>
      </w:r>
      <w:r>
        <w:rPr>
          <w:rFonts w:ascii="Arial" w:eastAsia="Arial" w:hAnsi="Arial" w:cs="Arial"/>
        </w:rPr>
        <w:t xml:space="preserve"> floor of the AMS Student Nest. Please bring a valid ID when you go to collect the reimbursement. </w:t>
      </w:r>
      <w:proofErr w:type="gramStart"/>
      <w:r>
        <w:rPr>
          <w:rFonts w:ascii="Arial" w:eastAsia="Arial" w:hAnsi="Arial" w:cs="Arial"/>
        </w:rPr>
        <w:t>In the event that</w:t>
      </w:r>
      <w:proofErr w:type="gramEnd"/>
      <w:r>
        <w:rPr>
          <w:rFonts w:ascii="Arial" w:eastAsia="Arial" w:hAnsi="Arial" w:cs="Arial"/>
        </w:rPr>
        <w:t xml:space="preserve"> a student is unable to make the necessary purchase(s) to start their project, arrangements for advance funding can be made. </w:t>
      </w:r>
    </w:p>
    <w:p w14:paraId="0F0E9F29" w14:textId="77777777" w:rsidR="00961E1F" w:rsidRDefault="00961E1F">
      <w:pPr>
        <w:jc w:val="both"/>
        <w:rPr>
          <w:rFonts w:ascii="Arial" w:eastAsia="Arial" w:hAnsi="Arial" w:cs="Arial"/>
        </w:rPr>
      </w:pPr>
    </w:p>
    <w:p w14:paraId="3EFCA663" w14:textId="77777777" w:rsidR="00961E1F" w:rsidRDefault="00000000">
      <w:pPr>
        <w:rPr>
          <w:rFonts w:ascii="Arial" w:eastAsia="Arial" w:hAnsi="Arial" w:cs="Arial"/>
        </w:rPr>
      </w:pPr>
      <w:r>
        <w:rPr>
          <w:rFonts w:ascii="Arial" w:eastAsia="Arial" w:hAnsi="Arial" w:cs="Arial"/>
          <w:b/>
        </w:rPr>
        <w:t xml:space="preserve">A Note About </w:t>
      </w:r>
      <w:proofErr w:type="gramStart"/>
      <w:r>
        <w:rPr>
          <w:rFonts w:ascii="Arial" w:eastAsia="Arial" w:hAnsi="Arial" w:cs="Arial"/>
          <w:b/>
        </w:rPr>
        <w:t>The</w:t>
      </w:r>
      <w:proofErr w:type="gramEnd"/>
      <w:r>
        <w:rPr>
          <w:rFonts w:ascii="Arial" w:eastAsia="Arial" w:hAnsi="Arial" w:cs="Arial"/>
          <w:b/>
        </w:rPr>
        <w:t xml:space="preserve"> SEC Fund</w:t>
      </w:r>
      <w:r>
        <w:rPr>
          <w:rFonts w:ascii="Arial" w:eastAsia="Arial" w:hAnsi="Arial" w:cs="Arial"/>
        </w:rPr>
        <w:t>:</w:t>
      </w:r>
    </w:p>
    <w:p w14:paraId="7D87EA2B" w14:textId="77777777" w:rsidR="00961E1F" w:rsidRDefault="00961E1F">
      <w:pPr>
        <w:jc w:val="both"/>
        <w:rPr>
          <w:rFonts w:ascii="Arial" w:eastAsia="Arial" w:hAnsi="Arial" w:cs="Arial"/>
        </w:rPr>
      </w:pPr>
      <w:bookmarkStart w:id="1" w:name="_heading=h.30j0zll" w:colFirst="0" w:colLast="0"/>
      <w:bookmarkEnd w:id="1"/>
    </w:p>
    <w:p w14:paraId="622F7B64" w14:textId="77777777" w:rsidR="00961E1F" w:rsidRDefault="00000000">
      <w:pPr>
        <w:jc w:val="both"/>
        <w:rPr>
          <w:rFonts w:ascii="Arial" w:eastAsia="Arial" w:hAnsi="Arial" w:cs="Arial"/>
        </w:rPr>
      </w:pPr>
      <w:r>
        <w:rPr>
          <w:rFonts w:ascii="Arial" w:eastAsia="Arial" w:hAnsi="Arial" w:cs="Arial"/>
        </w:rPr>
        <w:t xml:space="preserve">SEC Funding can be used to fund a wide variety of projects. Any projects related to the environment or sustainability, and involving members of the UBC student body, will be considered. However, funding requests for projects undertaken as part of coursework at UBC, or individual volunteer projects, must illustrate a connection to the wider student body, and we are unable to fund honorariums. Should you have any questions regarding the SEC Funding and what could be funded, please contact feel free to get in touch with us using any of the </w:t>
      </w:r>
      <w:proofErr w:type="gramStart"/>
      <w:r>
        <w:rPr>
          <w:rFonts w:ascii="Arial" w:eastAsia="Arial" w:hAnsi="Arial" w:cs="Arial"/>
        </w:rPr>
        <w:t>aforementioned methods</w:t>
      </w:r>
      <w:proofErr w:type="gramEnd"/>
      <w:r>
        <w:rPr>
          <w:rFonts w:ascii="Arial" w:eastAsia="Arial" w:hAnsi="Arial" w:cs="Arial"/>
        </w:rPr>
        <w:t>.</w:t>
      </w:r>
    </w:p>
    <w:sectPr w:rsidR="00961E1F">
      <w:headerReference w:type="first" r:id="rId10"/>
      <w:pgSz w:w="12240" w:h="15840"/>
      <w:pgMar w:top="1440" w:right="1800" w:bottom="1440" w:left="1800" w:header="708" w:footer="708"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FF34B8" w14:textId="77777777" w:rsidR="0008605A" w:rsidRDefault="0008605A">
      <w:r>
        <w:separator/>
      </w:r>
    </w:p>
  </w:endnote>
  <w:endnote w:type="continuationSeparator" w:id="0">
    <w:p w14:paraId="2562048B" w14:textId="77777777" w:rsidR="0008605A" w:rsidRDefault="000860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panose1 w:val="020B0604020202020204"/>
    <w:charset w:val="00"/>
    <w:family w:val="auto"/>
    <w:pitch w:val="default"/>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AFF" w:usb1="C0007843" w:usb2="00000009" w:usb3="00000000" w:csb0="000001FF" w:csb1="00000000"/>
  </w:font>
  <w:font w:name="Leelawadee">
    <w:panose1 w:val="020B0502040204020203"/>
    <w:charset w:val="DE"/>
    <w:family w:val="swiss"/>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C08C5F" w14:textId="77777777" w:rsidR="0008605A" w:rsidRDefault="0008605A">
      <w:r>
        <w:separator/>
      </w:r>
    </w:p>
  </w:footnote>
  <w:footnote w:type="continuationSeparator" w:id="0">
    <w:p w14:paraId="4899DA0C" w14:textId="77777777" w:rsidR="0008605A" w:rsidRDefault="0008605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okmarkStart w:id="2" w:name="_heading=h.1fob9te" w:colFirst="0" w:colLast="0"/>
  <w:bookmarkEnd w:id="2"/>
  <w:p w14:paraId="54FD334C" w14:textId="77777777" w:rsidR="00961E1F" w:rsidRDefault="00000000">
    <w:pPr>
      <w:pBdr>
        <w:top w:val="nil"/>
        <w:left w:val="nil"/>
        <w:bottom w:val="nil"/>
        <w:right w:val="nil"/>
        <w:between w:val="nil"/>
      </w:pBdr>
      <w:rPr>
        <w:color w:val="000000"/>
      </w:rPr>
    </w:pPr>
    <w:r>
      <w:rPr>
        <w:noProof/>
      </w:rPr>
      <mc:AlternateContent>
        <mc:Choice Requires="wpg">
          <w:drawing>
            <wp:anchor distT="45720" distB="45720" distL="114300" distR="114300" simplePos="0" relativeHeight="251658240" behindDoc="0" locked="0" layoutInCell="1" hidden="0" allowOverlap="1" wp14:anchorId="43F98A94" wp14:editId="57461F57">
              <wp:simplePos x="0" y="0"/>
              <wp:positionH relativeFrom="column">
                <wp:posOffset>1257300</wp:posOffset>
              </wp:positionH>
              <wp:positionV relativeFrom="paragraph">
                <wp:posOffset>-335279</wp:posOffset>
              </wp:positionV>
              <wp:extent cx="4575175" cy="1532255"/>
              <wp:effectExtent l="0" t="0" r="0" b="0"/>
              <wp:wrapSquare wrapText="bothSides" distT="45720" distB="45720" distL="114300" distR="114300"/>
              <wp:docPr id="2" name="Rectangle 2"/>
              <wp:cNvGraphicFramePr/>
              <a:graphic xmlns:a="http://schemas.openxmlformats.org/drawingml/2006/main">
                <a:graphicData uri="http://schemas.microsoft.com/office/word/2010/wordprocessingShape">
                  <wps:wsp>
                    <wps:cNvSpPr/>
                    <wps:spPr>
                      <a:xfrm>
                        <a:off x="3063175" y="3018635"/>
                        <a:ext cx="4565650" cy="1522730"/>
                      </a:xfrm>
                      <a:prstGeom prst="rect">
                        <a:avLst/>
                      </a:prstGeom>
                      <a:noFill/>
                      <a:ln>
                        <a:noFill/>
                      </a:ln>
                    </wps:spPr>
                    <wps:txbx>
                      <w:txbxContent>
                        <w:p w14:paraId="25F737DA" w14:textId="77777777" w:rsidR="00961E1F" w:rsidRDefault="00000000">
                          <w:pPr>
                            <w:spacing w:before="160"/>
                            <w:jc w:val="right"/>
                            <w:textDirection w:val="btLr"/>
                          </w:pPr>
                          <w:r>
                            <w:rPr>
                              <w:rFonts w:ascii="Leelawadee" w:eastAsia="Leelawadee" w:hAnsi="Leelawadee" w:cs="Leelawadee"/>
                              <w:b/>
                              <w:color w:val="000000"/>
                              <w:sz w:val="44"/>
                            </w:rPr>
                            <w:t>The Student Environment Centre</w:t>
                          </w:r>
                        </w:p>
                        <w:p w14:paraId="182661B1" w14:textId="77777777" w:rsidR="00961E1F" w:rsidRDefault="00000000">
                          <w:pPr>
                            <w:jc w:val="right"/>
                            <w:textDirection w:val="btLr"/>
                          </w:pPr>
                          <w:r>
                            <w:rPr>
                              <w:rFonts w:ascii="Tahoma" w:eastAsia="Tahoma" w:hAnsi="Tahoma" w:cs="Tahoma"/>
                              <w:color w:val="000000"/>
                              <w:sz w:val="26"/>
                            </w:rPr>
                            <w:t>Student Resource Group - University of British Columbia</w:t>
                          </w:r>
                        </w:p>
                        <w:p w14:paraId="137E7F52" w14:textId="77777777" w:rsidR="00961E1F" w:rsidRDefault="00961E1F">
                          <w:pPr>
                            <w:textDirection w:val="btLr"/>
                          </w:pPr>
                        </w:p>
                        <w:p w14:paraId="76E73338" w14:textId="77777777" w:rsidR="00961E1F" w:rsidRDefault="00000000">
                          <w:pPr>
                            <w:textDirection w:val="btLr"/>
                          </w:pPr>
                          <w:r>
                            <w:rPr>
                              <w:rFonts w:ascii="Tahoma" w:eastAsia="Tahoma" w:hAnsi="Tahoma" w:cs="Tahoma"/>
                              <w:color w:val="000000"/>
                              <w:sz w:val="18"/>
                            </w:rPr>
                            <w:t>Room 2106 - 6133 University Blvd</w:t>
                          </w:r>
                        </w:p>
                        <w:p w14:paraId="1EA4E1A8" w14:textId="77777777" w:rsidR="00961E1F" w:rsidRDefault="00000000">
                          <w:pPr>
                            <w:textDirection w:val="btLr"/>
                          </w:pPr>
                          <w:r>
                            <w:rPr>
                              <w:rFonts w:ascii="Tahoma" w:eastAsia="Tahoma" w:hAnsi="Tahoma" w:cs="Tahoma"/>
                              <w:color w:val="000000"/>
                              <w:sz w:val="18"/>
                            </w:rPr>
                            <w:t>Vancouver, BC   V6T 1Z1</w:t>
                          </w:r>
                        </w:p>
                        <w:p w14:paraId="3671BCAE" w14:textId="77777777" w:rsidR="00961E1F" w:rsidRDefault="00000000">
                          <w:pPr>
                            <w:textDirection w:val="btLr"/>
                          </w:pPr>
                          <w:r>
                            <w:rPr>
                              <w:rFonts w:ascii="Arial" w:eastAsia="Arial" w:hAnsi="Arial" w:cs="Arial"/>
                              <w:color w:val="000000"/>
                            </w:rPr>
                            <w:t xml:space="preserve"> HYPERLINK "mailto:sec.ubc@gmail.com" </w:t>
                          </w:r>
                          <w:r>
                            <w:rPr>
                              <w:rFonts w:ascii="Tahoma" w:eastAsia="Tahoma" w:hAnsi="Tahoma" w:cs="Tahoma"/>
                              <w:color w:val="003399"/>
                              <w:sz w:val="18"/>
                            </w:rPr>
                            <w:t>sec.ubc@gmail.com</w:t>
                          </w:r>
                          <w:r>
                            <w:rPr>
                              <w:rFonts w:ascii="Tahoma" w:eastAsia="Tahoma" w:hAnsi="Tahoma" w:cs="Tahoma"/>
                              <w:color w:val="000000"/>
                              <w:sz w:val="18"/>
                            </w:rPr>
                            <w:t xml:space="preserve"> </w:t>
                          </w:r>
                        </w:p>
                        <w:p w14:paraId="44602019" w14:textId="77777777" w:rsidR="00961E1F" w:rsidRDefault="00961E1F">
                          <w:pPr>
                            <w:textDirection w:val="btLr"/>
                          </w:pPr>
                        </w:p>
                      </w:txbxContent>
                    </wps:txbx>
                    <wps:bodyPr spcFirstLastPara="1" wrap="square" lIns="91425" tIns="45700" rIns="91425" bIns="45700" anchor="t"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45720" distT="45720" distL="114300" distR="114300" hidden="0" layoutInCell="1" locked="0" relativeHeight="0" simplePos="0">
              <wp:simplePos x="0" y="0"/>
              <wp:positionH relativeFrom="column">
                <wp:posOffset>1257300</wp:posOffset>
              </wp:positionH>
              <wp:positionV relativeFrom="paragraph">
                <wp:posOffset>-335279</wp:posOffset>
              </wp:positionV>
              <wp:extent cx="4575175" cy="1532255"/>
              <wp:effectExtent b="0" l="0" r="0" t="0"/>
              <wp:wrapSquare wrapText="bothSides" distB="45720" distT="45720" distL="114300" distR="114300"/>
              <wp:docPr id="2" name="image3.png"/>
              <a:graphic>
                <a:graphicData uri="http://schemas.openxmlformats.org/drawingml/2006/picture">
                  <pic:pic>
                    <pic:nvPicPr>
                      <pic:cNvPr id="0" name="image3.png"/>
                      <pic:cNvPicPr preferRelativeResize="0"/>
                    </pic:nvPicPr>
                    <pic:blipFill>
                      <a:blip r:embed="rId1"/>
                      <a:srcRect/>
                      <a:stretch>
                        <a:fillRect/>
                      </a:stretch>
                    </pic:blipFill>
                    <pic:spPr>
                      <a:xfrm>
                        <a:off x="0" y="0"/>
                        <a:ext cx="4575175" cy="1532255"/>
                      </a:xfrm>
                      <a:prstGeom prst="rect"/>
                      <a:ln/>
                    </pic:spPr>
                  </pic:pic>
                </a:graphicData>
              </a:graphic>
            </wp:anchor>
          </w:drawing>
        </mc:Fallback>
      </mc:AlternateContent>
    </w:r>
    <w:r>
      <w:rPr>
        <w:noProof/>
      </w:rPr>
      <mc:AlternateContent>
        <mc:Choice Requires="wps">
          <w:drawing>
            <wp:anchor distT="0" distB="0" distL="114300" distR="114300" simplePos="0" relativeHeight="251659264" behindDoc="0" locked="0" layoutInCell="1" hidden="0" allowOverlap="1" wp14:anchorId="382D22B3" wp14:editId="3698FB8E">
              <wp:simplePos x="0" y="0"/>
              <wp:positionH relativeFrom="column">
                <wp:posOffset>1397000</wp:posOffset>
              </wp:positionH>
              <wp:positionV relativeFrom="paragraph">
                <wp:posOffset>457200</wp:posOffset>
              </wp:positionV>
              <wp:extent cx="4343400" cy="22225"/>
              <wp:effectExtent l="0" t="0" r="0" b="0"/>
              <wp:wrapNone/>
              <wp:docPr id="1" name="Straight Arrow Connector 1"/>
              <wp:cNvGraphicFramePr/>
              <a:graphic xmlns:a="http://schemas.openxmlformats.org/drawingml/2006/main">
                <a:graphicData uri="http://schemas.microsoft.com/office/word/2010/wordprocessingShape">
                  <wps:wsp>
                    <wps:cNvCnPr/>
                    <wps:spPr>
                      <a:xfrm>
                        <a:off x="3174300" y="3780000"/>
                        <a:ext cx="4343400" cy="0"/>
                      </a:xfrm>
                      <a:prstGeom prst="straightConnector1">
                        <a:avLst/>
                      </a:prstGeom>
                      <a:solidFill>
                        <a:srgbClr val="FFFFFF"/>
                      </a:solidFill>
                      <a:ln w="22225" cap="flat" cmpd="sng">
                        <a:solidFill>
                          <a:srgbClr val="000000"/>
                        </a:solidFill>
                        <a:prstDash val="solid"/>
                        <a:miter lim="800000"/>
                        <a:headEnd type="none" w="med" len="med"/>
                        <a:tailEnd type="none" w="med" len="med"/>
                      </a:ln>
                    </wps:spPr>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1397000</wp:posOffset>
              </wp:positionH>
              <wp:positionV relativeFrom="paragraph">
                <wp:posOffset>457200</wp:posOffset>
              </wp:positionV>
              <wp:extent cx="4343400" cy="22225"/>
              <wp:effectExtent b="0" l="0" r="0" t="0"/>
              <wp:wrapNone/>
              <wp:docPr id="1" name="image2.png"/>
              <a:graphic>
                <a:graphicData uri="http://schemas.openxmlformats.org/drawingml/2006/picture">
                  <pic:pic>
                    <pic:nvPicPr>
                      <pic:cNvPr id="0" name="image2.png"/>
                      <pic:cNvPicPr preferRelativeResize="0"/>
                    </pic:nvPicPr>
                    <pic:blipFill>
                      <a:blip r:embed="rId2"/>
                      <a:srcRect/>
                      <a:stretch>
                        <a:fillRect/>
                      </a:stretch>
                    </pic:blipFill>
                    <pic:spPr>
                      <a:xfrm>
                        <a:off x="0" y="0"/>
                        <a:ext cx="4343400" cy="22225"/>
                      </a:xfrm>
                      <a:prstGeom prst="rect"/>
                      <a:ln/>
                    </pic:spPr>
                  </pic:pic>
                </a:graphicData>
              </a:graphic>
            </wp:anchor>
          </w:drawing>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5C0E52"/>
    <w:multiLevelType w:val="multilevel"/>
    <w:tmpl w:val="052EFD9A"/>
    <w:lvl w:ilvl="0">
      <w:start w:val="1"/>
      <w:numFmt w:val="bullet"/>
      <w:lvlText w:val="●"/>
      <w:lvlJc w:val="left"/>
      <w:pPr>
        <w:ind w:left="644" w:hanging="359"/>
      </w:pPr>
      <w:rPr>
        <w:rFonts w:ascii="Noto Sans Symbols" w:eastAsia="Noto Sans Symbols" w:hAnsi="Noto Sans Symbols" w:cs="Noto Sans Symbols"/>
        <w:vertAlign w:val="baseline"/>
      </w:rPr>
    </w:lvl>
    <w:lvl w:ilvl="1">
      <w:start w:val="1"/>
      <w:numFmt w:val="bullet"/>
      <w:lvlText w:val="o"/>
      <w:lvlJc w:val="left"/>
      <w:pPr>
        <w:ind w:left="1364" w:hanging="360"/>
      </w:pPr>
      <w:rPr>
        <w:rFonts w:ascii="Courier New" w:eastAsia="Courier New" w:hAnsi="Courier New" w:cs="Courier New"/>
        <w:vertAlign w:val="baseline"/>
      </w:rPr>
    </w:lvl>
    <w:lvl w:ilvl="2">
      <w:start w:val="1"/>
      <w:numFmt w:val="bullet"/>
      <w:lvlText w:val="▪"/>
      <w:lvlJc w:val="left"/>
      <w:pPr>
        <w:ind w:left="2084" w:hanging="360"/>
      </w:pPr>
      <w:rPr>
        <w:rFonts w:ascii="Noto Sans Symbols" w:eastAsia="Noto Sans Symbols" w:hAnsi="Noto Sans Symbols" w:cs="Noto Sans Symbols"/>
        <w:vertAlign w:val="baseline"/>
      </w:rPr>
    </w:lvl>
    <w:lvl w:ilvl="3">
      <w:start w:val="1"/>
      <w:numFmt w:val="bullet"/>
      <w:lvlText w:val="●"/>
      <w:lvlJc w:val="left"/>
      <w:pPr>
        <w:ind w:left="2804" w:hanging="360"/>
      </w:pPr>
      <w:rPr>
        <w:rFonts w:ascii="Noto Sans Symbols" w:eastAsia="Noto Sans Symbols" w:hAnsi="Noto Sans Symbols" w:cs="Noto Sans Symbols"/>
        <w:vertAlign w:val="baseline"/>
      </w:rPr>
    </w:lvl>
    <w:lvl w:ilvl="4">
      <w:start w:val="1"/>
      <w:numFmt w:val="bullet"/>
      <w:lvlText w:val="o"/>
      <w:lvlJc w:val="left"/>
      <w:pPr>
        <w:ind w:left="3524" w:hanging="360"/>
      </w:pPr>
      <w:rPr>
        <w:rFonts w:ascii="Courier New" w:eastAsia="Courier New" w:hAnsi="Courier New" w:cs="Courier New"/>
        <w:vertAlign w:val="baseline"/>
      </w:rPr>
    </w:lvl>
    <w:lvl w:ilvl="5">
      <w:start w:val="1"/>
      <w:numFmt w:val="bullet"/>
      <w:lvlText w:val="▪"/>
      <w:lvlJc w:val="left"/>
      <w:pPr>
        <w:ind w:left="4244" w:hanging="360"/>
      </w:pPr>
      <w:rPr>
        <w:rFonts w:ascii="Noto Sans Symbols" w:eastAsia="Noto Sans Symbols" w:hAnsi="Noto Sans Symbols" w:cs="Noto Sans Symbols"/>
        <w:vertAlign w:val="baseline"/>
      </w:rPr>
    </w:lvl>
    <w:lvl w:ilvl="6">
      <w:start w:val="1"/>
      <w:numFmt w:val="bullet"/>
      <w:lvlText w:val="●"/>
      <w:lvlJc w:val="left"/>
      <w:pPr>
        <w:ind w:left="4964" w:hanging="360"/>
      </w:pPr>
      <w:rPr>
        <w:rFonts w:ascii="Noto Sans Symbols" w:eastAsia="Noto Sans Symbols" w:hAnsi="Noto Sans Symbols" w:cs="Noto Sans Symbols"/>
        <w:vertAlign w:val="baseline"/>
      </w:rPr>
    </w:lvl>
    <w:lvl w:ilvl="7">
      <w:start w:val="1"/>
      <w:numFmt w:val="bullet"/>
      <w:lvlText w:val="o"/>
      <w:lvlJc w:val="left"/>
      <w:pPr>
        <w:ind w:left="5684" w:hanging="360"/>
      </w:pPr>
      <w:rPr>
        <w:rFonts w:ascii="Courier New" w:eastAsia="Courier New" w:hAnsi="Courier New" w:cs="Courier New"/>
        <w:vertAlign w:val="baseline"/>
      </w:rPr>
    </w:lvl>
    <w:lvl w:ilvl="8">
      <w:start w:val="1"/>
      <w:numFmt w:val="bullet"/>
      <w:lvlText w:val="▪"/>
      <w:lvlJc w:val="left"/>
      <w:pPr>
        <w:ind w:left="6404" w:hanging="360"/>
      </w:pPr>
      <w:rPr>
        <w:rFonts w:ascii="Noto Sans Symbols" w:eastAsia="Noto Sans Symbols" w:hAnsi="Noto Sans Symbols" w:cs="Noto Sans Symbols"/>
        <w:vertAlign w:val="baseline"/>
      </w:rPr>
    </w:lvl>
  </w:abstractNum>
  <w:abstractNum w:abstractNumId="1" w15:restartNumberingAfterBreak="0">
    <w:nsid w:val="21F03AEF"/>
    <w:multiLevelType w:val="multilevel"/>
    <w:tmpl w:val="499C38C0"/>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num w:numId="1" w16cid:durableId="2041970945">
    <w:abstractNumId w:val="1"/>
  </w:num>
  <w:num w:numId="2" w16cid:durableId="19126957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1"/>
  <w:proofState w:spelling="clean" w:grammar="clean"/>
  <w:defaultTabStop w:val="720"/>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E1F"/>
    <w:rsid w:val="0008605A"/>
    <w:rsid w:val="00136914"/>
    <w:rsid w:val="00961E1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6ABEF782"/>
  <w15:docId w15:val="{5569ECE4-56FE-F14C-BBA5-3BCFB6209D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sec.ubc@gmail.co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tbL0//5EVOkaHEm6/su2X2XzUUA==">CgMxLjAyCGguZ2pkZ3hzMgloLjMwajB6bGwyCWguMWZvYjl0ZTgAciExZ1hCYWhVbjRTLXNsREN1YkI5SGMtWVNGRUZZZGM3bFg=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930</Words>
  <Characters>5302</Characters>
  <Application>Microsoft Office Word</Application>
  <DocSecurity>0</DocSecurity>
  <Lines>44</Lines>
  <Paragraphs>12</Paragraphs>
  <ScaleCrop>false</ScaleCrop>
  <Company/>
  <LinksUpToDate>false</LinksUpToDate>
  <CharactersWithSpaces>6220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hwoo01@student.ubc.ca</cp:lastModifiedBy>
  <cp:revision>2</cp:revision>
  <dcterms:created xsi:type="dcterms:W3CDTF">2024-01-23T06:31:00Z</dcterms:created>
  <dcterms:modified xsi:type="dcterms:W3CDTF">2024-01-23T06:31:00Z</dcterms:modified>
</cp:coreProperties>
</file>